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34E" w:rsidRDefault="00C5734E">
      <w:pPr>
        <w:widowControl w:val="0"/>
        <w:tabs>
          <w:tab w:val="left" w:pos="2034"/>
        </w:tabs>
        <w:spacing w:after="0" w:line="240" w:lineRule="auto"/>
        <w:jc w:val="center"/>
        <w:rPr>
          <w:rFonts w:ascii="Times New Roman" w:eastAsia="Times New Roman" w:hAnsi="Times New Roman" w:cs="Times New Roman"/>
          <w:b/>
          <w:bCs/>
        </w:rPr>
      </w:pPr>
      <w:bookmarkStart w:id="0" w:name="_GoBack"/>
      <w:bookmarkEnd w:id="0"/>
    </w:p>
    <w:p w:rsidR="008903E6" w:rsidRPr="00C73F51" w:rsidRDefault="00431CAA">
      <w:pPr>
        <w:widowControl w:val="0"/>
        <w:tabs>
          <w:tab w:val="left" w:pos="2034"/>
        </w:tabs>
        <w:spacing w:after="0" w:line="240" w:lineRule="auto"/>
        <w:jc w:val="center"/>
        <w:rPr>
          <w:rFonts w:ascii="Times New Roman" w:eastAsia="Times New Roman" w:hAnsi="Times New Roman" w:cs="Times New Roman"/>
          <w:b/>
          <w:bCs/>
        </w:rPr>
      </w:pPr>
      <w:r w:rsidRPr="00C73F51">
        <w:rPr>
          <w:rFonts w:ascii="Times New Roman" w:eastAsia="Times New Roman" w:hAnsi="Times New Roman" w:cs="Times New Roman"/>
          <w:b/>
          <w:bCs/>
        </w:rPr>
        <w:t>T.C.</w:t>
      </w:r>
      <w:r w:rsidRPr="00C73F51">
        <w:rPr>
          <w:rFonts w:ascii="Times New Roman" w:hAnsi="Times New Roman" w:cs="Times New Roman"/>
          <w:noProof/>
          <w:lang w:val="tr-TR"/>
        </w:rPr>
        <w:drawing>
          <wp:anchor distT="0" distB="0" distL="0" distR="0" simplePos="0" relativeHeight="251658240"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3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C73F51" w:rsidRDefault="00431CAA">
      <w:pPr>
        <w:widowControl w:val="0"/>
        <w:tabs>
          <w:tab w:val="left" w:pos="2034"/>
        </w:tabs>
        <w:spacing w:after="0" w:line="240" w:lineRule="auto"/>
        <w:jc w:val="center"/>
        <w:rPr>
          <w:rFonts w:ascii="Times New Roman" w:eastAsia="Times New Roman" w:hAnsi="Times New Roman" w:cs="Times New Roman"/>
          <w:b/>
          <w:bCs/>
        </w:rPr>
      </w:pPr>
      <w:r w:rsidRPr="00C73F51">
        <w:rPr>
          <w:rFonts w:ascii="Times New Roman" w:eastAsia="Times New Roman" w:hAnsi="Times New Roman" w:cs="Times New Roman"/>
          <w:b/>
          <w:bCs/>
        </w:rPr>
        <w:t>ESKİŞEHİR OSMANGAZİ UNIVERSITY</w:t>
      </w:r>
    </w:p>
    <w:p w:rsidR="008903E6" w:rsidRPr="00C73F51" w:rsidRDefault="00431CAA">
      <w:pPr>
        <w:widowControl w:val="0"/>
        <w:tabs>
          <w:tab w:val="left" w:pos="2034"/>
        </w:tabs>
        <w:spacing w:after="0" w:line="240" w:lineRule="auto"/>
        <w:jc w:val="center"/>
        <w:rPr>
          <w:rFonts w:ascii="Times New Roman" w:eastAsia="Times New Roman" w:hAnsi="Times New Roman" w:cs="Times New Roman"/>
          <w:b/>
          <w:bCs/>
        </w:rPr>
      </w:pPr>
      <w:r w:rsidRPr="00C73F51">
        <w:rPr>
          <w:rFonts w:ascii="Times New Roman" w:eastAsia="Times New Roman" w:hAnsi="Times New Roman" w:cs="Times New Roman"/>
          <w:b/>
          <w:bCs/>
        </w:rPr>
        <w:t>INSTITUTE OF HEALTH SCIENCES</w:t>
      </w:r>
    </w:p>
    <w:p w:rsidR="008903E6" w:rsidRPr="00C73F51" w:rsidRDefault="00431CAA">
      <w:pPr>
        <w:widowControl w:val="0"/>
        <w:tabs>
          <w:tab w:val="left" w:pos="2034"/>
        </w:tabs>
        <w:spacing w:after="0" w:line="240" w:lineRule="auto"/>
        <w:jc w:val="center"/>
        <w:rPr>
          <w:rFonts w:ascii="Times New Roman" w:eastAsia="Times New Roman" w:hAnsi="Times New Roman" w:cs="Times New Roman"/>
          <w:b/>
          <w:bCs/>
        </w:rPr>
      </w:pPr>
      <w:r w:rsidRPr="00C73F51">
        <w:rPr>
          <w:rFonts w:ascii="Times New Roman" w:eastAsia="Times New Roman" w:hAnsi="Times New Roman" w:cs="Times New Roman"/>
          <w:b/>
          <w:bCs/>
        </w:rPr>
        <w:t xml:space="preserve"> DEPARTMENT OF MIDWIFERY</w:t>
      </w:r>
    </w:p>
    <w:p w:rsidR="008903E6" w:rsidRPr="00C73F51" w:rsidRDefault="00431CAA">
      <w:pPr>
        <w:widowControl w:val="0"/>
        <w:spacing w:after="20" w:line="240" w:lineRule="auto"/>
        <w:ind w:right="1"/>
        <w:jc w:val="center"/>
        <w:rPr>
          <w:rFonts w:ascii="Times New Roman" w:eastAsia="Times New Roman" w:hAnsi="Times New Roman" w:cs="Times New Roman"/>
          <w:b/>
          <w:bCs/>
        </w:rPr>
      </w:pPr>
      <w:r w:rsidRPr="00C73F51">
        <w:rPr>
          <w:rFonts w:ascii="Times New Roman" w:eastAsia="Times New Roman" w:hAnsi="Times New Roman" w:cs="Times New Roman"/>
          <w:b/>
          <w:bCs/>
        </w:rPr>
        <w:t>COURSE INFORMATION FORM</w:t>
      </w: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tbl>
      <w:tblPr>
        <w:tblStyle w:val="a"/>
        <w:tblW w:w="9630" w:type="dxa"/>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140"/>
        <w:gridCol w:w="4140"/>
        <w:gridCol w:w="615"/>
        <w:gridCol w:w="780"/>
        <w:gridCol w:w="1650"/>
        <w:gridCol w:w="1305"/>
      </w:tblGrid>
      <w:tr w:rsidR="00B2251C" w:rsidRPr="005D4D6B" w:rsidTr="00E436CF">
        <w:trPr>
          <w:trHeight w:val="332"/>
        </w:trPr>
        <w:tc>
          <w:tcPr>
            <w:tcW w:w="9630" w:type="dxa"/>
            <w:gridSpan w:val="6"/>
            <w:tcBorders>
              <w:top w:val="single" w:sz="6" w:space="0" w:color="000000"/>
              <w:bottom w:val="single" w:sz="6" w:space="0" w:color="000000"/>
            </w:tcBorders>
            <w:shd w:val="clear" w:color="auto" w:fill="FFCC99"/>
          </w:tcPr>
          <w:p w:rsidR="00B2251C" w:rsidRPr="005D4D6B" w:rsidRDefault="00B2251C" w:rsidP="00322BE0">
            <w:pPr>
              <w:tabs>
                <w:tab w:val="left" w:pos="900"/>
              </w:tabs>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MIDWIFERY DEPARTMENT MASTER'S PROGRAM - COURSES - ECTS CREDITS</w:t>
            </w:r>
            <w:r w:rsidR="00322BE0" w:rsidRPr="005D4D6B">
              <w:rPr>
                <w:rFonts w:ascii="Times New Roman" w:eastAsia="Times New Roman" w:hAnsi="Times New Roman" w:cs="Times New Roman"/>
                <w:sz w:val="20"/>
                <w:szCs w:val="20"/>
              </w:rPr>
              <w:t xml:space="preserve"> </w:t>
            </w:r>
          </w:p>
        </w:tc>
      </w:tr>
      <w:tr w:rsidR="008903E6" w:rsidRPr="005D4D6B">
        <w:trPr>
          <w:trHeight w:val="332"/>
        </w:trPr>
        <w:tc>
          <w:tcPr>
            <w:tcW w:w="1140" w:type="dxa"/>
            <w:tcBorders>
              <w:top w:val="single" w:sz="6" w:space="0" w:color="000000"/>
              <w:bottom w:val="single" w:sz="6" w:space="0" w:color="000000"/>
              <w:right w:val="single" w:sz="6" w:space="0" w:color="000000"/>
            </w:tcBorders>
            <w:shd w:val="clear" w:color="auto" w:fill="FFCC99"/>
          </w:tcPr>
          <w:p w:rsidR="008903E6" w:rsidRPr="005D4D6B" w:rsidRDefault="00431CAA">
            <w:pPr>
              <w:tabs>
                <w:tab w:val="left" w:pos="900"/>
              </w:tabs>
              <w:spacing w:after="200" w:line="276" w:lineRule="auto"/>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Code </w:t>
            </w:r>
          </w:p>
        </w:tc>
        <w:tc>
          <w:tcPr>
            <w:tcW w:w="4140" w:type="dxa"/>
            <w:tcBorders>
              <w:top w:val="single" w:sz="6" w:space="0" w:color="000000"/>
              <w:left w:val="single" w:sz="6" w:space="0" w:color="000000"/>
              <w:bottom w:val="single" w:sz="6" w:space="0" w:color="000000"/>
              <w:right w:val="single" w:sz="6" w:space="0" w:color="000000"/>
            </w:tcBorders>
            <w:shd w:val="clear" w:color="auto" w:fill="FFCC99"/>
          </w:tcPr>
          <w:p w:rsidR="008903E6" w:rsidRPr="005D4D6B" w:rsidRDefault="00431CAA">
            <w:pPr>
              <w:tabs>
                <w:tab w:val="left" w:pos="900"/>
              </w:tabs>
              <w:spacing w:after="200" w:line="276" w:lineRule="auto"/>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Name</w:t>
            </w:r>
          </w:p>
        </w:tc>
        <w:tc>
          <w:tcPr>
            <w:tcW w:w="615" w:type="dxa"/>
            <w:tcBorders>
              <w:top w:val="single" w:sz="6" w:space="0" w:color="000000"/>
              <w:left w:val="single" w:sz="6" w:space="0" w:color="000000"/>
              <w:bottom w:val="single" w:sz="6" w:space="0" w:color="000000"/>
              <w:right w:val="single" w:sz="6" w:space="0" w:color="000000"/>
            </w:tcBorders>
            <w:shd w:val="clear" w:color="auto" w:fill="FFCC99"/>
          </w:tcPr>
          <w:p w:rsidR="008903E6" w:rsidRPr="005D4D6B" w:rsidRDefault="00431CAA">
            <w:pPr>
              <w:tabs>
                <w:tab w:val="left" w:pos="900"/>
              </w:tabs>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ECTS </w:t>
            </w:r>
          </w:p>
        </w:tc>
        <w:tc>
          <w:tcPr>
            <w:tcW w:w="780" w:type="dxa"/>
            <w:tcBorders>
              <w:top w:val="single" w:sz="6" w:space="0" w:color="000000"/>
              <w:left w:val="single" w:sz="6" w:space="0" w:color="000000"/>
              <w:bottom w:val="single" w:sz="6" w:space="0" w:color="000000"/>
              <w:right w:val="single" w:sz="6" w:space="0" w:color="000000"/>
            </w:tcBorders>
            <w:shd w:val="clear" w:color="auto" w:fill="FFCC99"/>
          </w:tcPr>
          <w:p w:rsidR="008903E6" w:rsidRPr="005D4D6B" w:rsidRDefault="00431CAA">
            <w:pPr>
              <w:tabs>
                <w:tab w:val="left" w:pos="900"/>
              </w:tabs>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T+P+L </w:t>
            </w:r>
          </w:p>
        </w:tc>
        <w:tc>
          <w:tcPr>
            <w:tcW w:w="1650" w:type="dxa"/>
            <w:tcBorders>
              <w:top w:val="single" w:sz="6" w:space="0" w:color="000000"/>
              <w:left w:val="single" w:sz="6" w:space="0" w:color="000000"/>
              <w:bottom w:val="single" w:sz="6" w:space="0" w:color="000000"/>
              <w:right w:val="single" w:sz="6" w:space="0" w:color="000000"/>
            </w:tcBorders>
            <w:shd w:val="clear" w:color="auto" w:fill="FFCC99"/>
          </w:tcPr>
          <w:p w:rsidR="008903E6" w:rsidRPr="005D4D6B" w:rsidRDefault="00431CAA">
            <w:pPr>
              <w:tabs>
                <w:tab w:val="left" w:pos="900"/>
              </w:tabs>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Z/S </w:t>
            </w:r>
          </w:p>
        </w:tc>
        <w:tc>
          <w:tcPr>
            <w:tcW w:w="1305" w:type="dxa"/>
            <w:tcBorders>
              <w:top w:val="single" w:sz="6" w:space="0" w:color="000000"/>
              <w:left w:val="single" w:sz="6" w:space="0" w:color="000000"/>
              <w:bottom w:val="single" w:sz="6" w:space="0" w:color="000000"/>
            </w:tcBorders>
            <w:shd w:val="clear" w:color="auto" w:fill="FFCC99"/>
          </w:tcPr>
          <w:p w:rsidR="008903E6" w:rsidRPr="005D4D6B" w:rsidRDefault="00431CAA">
            <w:pPr>
              <w:tabs>
                <w:tab w:val="left" w:pos="900"/>
              </w:tabs>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Language</w:t>
            </w:r>
          </w:p>
        </w:tc>
      </w:tr>
      <w:tr w:rsidR="008903E6" w:rsidRPr="005D4D6B">
        <w:trPr>
          <w:trHeight w:val="378"/>
        </w:trPr>
        <w:tc>
          <w:tcPr>
            <w:tcW w:w="9630" w:type="dxa"/>
            <w:gridSpan w:val="6"/>
            <w:tcBorders>
              <w:top w:val="single" w:sz="6" w:space="0" w:color="000000"/>
              <w:bottom w:val="single" w:sz="6" w:space="0" w:color="000000"/>
            </w:tcBorders>
            <w:shd w:val="clear" w:color="auto" w:fill="CCFFCC"/>
            <w:vAlign w:val="center"/>
          </w:tcPr>
          <w:p w:rsidR="008903E6" w:rsidRPr="005D4D6B" w:rsidRDefault="00431CAA">
            <w:pPr>
              <w:tabs>
                <w:tab w:val="left" w:pos="900"/>
              </w:tabs>
              <w:spacing w:after="200" w:line="276" w:lineRule="auto"/>
              <w:rPr>
                <w:rFonts w:ascii="Times New Roman" w:eastAsia="Times New Roman" w:hAnsi="Times New Roman" w:cs="Times New Roman"/>
                <w:b/>
                <w:bCs/>
                <w:sz w:val="20"/>
                <w:szCs w:val="20"/>
                <w:u w:val="single"/>
              </w:rPr>
            </w:pPr>
            <w:r w:rsidRPr="005D4D6B">
              <w:rPr>
                <w:rFonts w:ascii="Times New Roman" w:eastAsia="Times New Roman" w:hAnsi="Times New Roman" w:cs="Times New Roman"/>
                <w:b/>
                <w:bCs/>
                <w:sz w:val="20"/>
                <w:szCs w:val="20"/>
                <w:u w:val="single"/>
              </w:rPr>
              <w:t>Fall Semester</w:t>
            </w:r>
            <w:r w:rsidR="00322BE0" w:rsidRPr="005D4D6B">
              <w:rPr>
                <w:rFonts w:ascii="Times New Roman" w:eastAsia="Times New Roman" w:hAnsi="Times New Roman" w:cs="Times New Roman"/>
                <w:b/>
                <w:bCs/>
                <w:sz w:val="20"/>
                <w:szCs w:val="20"/>
                <w:u w:val="single"/>
              </w:rPr>
              <w:t xml:space="preserve">   </w:t>
            </w:r>
            <w:r w:rsidR="00322BE0" w:rsidRPr="005D4D6B">
              <w:rPr>
                <w:rFonts w:ascii="Times New Roman" w:eastAsia="Times New Roman" w:hAnsi="Times New Roman" w:cs="Times New Roman"/>
                <w:sz w:val="20"/>
                <w:szCs w:val="20"/>
              </w:rPr>
              <w:t>Ebelik YL</w:t>
            </w:r>
          </w:p>
        </w:tc>
      </w:tr>
      <w:tr w:rsidR="008903E6" w:rsidRPr="005D4D6B">
        <w:trPr>
          <w:trHeight w:val="538"/>
        </w:trPr>
        <w:tc>
          <w:tcPr>
            <w:tcW w:w="1140" w:type="dxa"/>
            <w:tcBorders>
              <w:top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522703201</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bottom"/>
          </w:tcPr>
          <w:p w:rsidR="008903E6" w:rsidRPr="005D4D6B" w:rsidRDefault="00431CAA">
            <w:pPr>
              <w:spacing w:after="200" w:line="276"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ADVANCED PRACTICES IN BIRTH</w:t>
            </w:r>
          </w:p>
        </w:tc>
        <w:tc>
          <w:tcPr>
            <w:tcW w:w="615"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3+4+0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16"/>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color w:val="333333"/>
                <w:sz w:val="20"/>
                <w:szCs w:val="20"/>
              </w:rPr>
              <w:t>COMPULSORY</w:t>
            </w:r>
          </w:p>
        </w:tc>
        <w:tc>
          <w:tcPr>
            <w:tcW w:w="1305" w:type="dxa"/>
            <w:tcBorders>
              <w:top w:val="single" w:sz="6" w:space="0" w:color="000000"/>
              <w:left w:val="single" w:sz="6" w:space="0" w:color="000000"/>
              <w:bottom w:val="single" w:sz="6" w:space="0" w:color="000000"/>
            </w:tcBorders>
            <w:shd w:val="clear" w:color="auto" w:fill="FFFF99"/>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522707202</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bottom"/>
          </w:tcPr>
          <w:p w:rsidR="008903E6" w:rsidRPr="005D4D6B" w:rsidRDefault="00431CAA">
            <w:pPr>
              <w:spacing w:after="200" w:line="276"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BASIC CONCEPTS IN MIDWIFERY</w:t>
            </w:r>
          </w:p>
        </w:tc>
        <w:tc>
          <w:tcPr>
            <w:tcW w:w="615"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3+0+0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522707203</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bottom"/>
          </w:tcPr>
          <w:p w:rsidR="008903E6" w:rsidRPr="005D4D6B" w:rsidRDefault="00431CAA">
            <w:pPr>
              <w:spacing w:after="200" w:line="276"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RISKY PREGNANCY</w:t>
            </w:r>
          </w:p>
        </w:tc>
        <w:tc>
          <w:tcPr>
            <w:tcW w:w="615"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3+0+0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522703204</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bottom"/>
          </w:tcPr>
          <w:p w:rsidR="008903E6" w:rsidRPr="005D4D6B" w:rsidRDefault="00431CAA">
            <w:pPr>
              <w:spacing w:after="200" w:line="276"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NEWBORN HEALTH AND DISEASES</w:t>
            </w:r>
          </w:p>
        </w:tc>
        <w:tc>
          <w:tcPr>
            <w:tcW w:w="615"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2+4+0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574"/>
        </w:trPr>
        <w:tc>
          <w:tcPr>
            <w:tcW w:w="1140" w:type="dxa"/>
            <w:tcBorders>
              <w:top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522705205</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bottom"/>
          </w:tcPr>
          <w:p w:rsidR="008903E6" w:rsidRPr="005D4D6B" w:rsidRDefault="00431CAA">
            <w:pPr>
              <w:spacing w:after="200" w:line="276"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INTRODUCTION TO DRUG USE IN PREGNANCY</w:t>
            </w:r>
          </w:p>
        </w:tc>
        <w:tc>
          <w:tcPr>
            <w:tcW w:w="615"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2+1+0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522705206</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bottom"/>
          </w:tcPr>
          <w:p w:rsidR="008903E6" w:rsidRPr="005D4D6B" w:rsidRDefault="00431CAA">
            <w:pPr>
              <w:spacing w:after="200" w:line="276"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INTRODUCTION TO GENETIC COUNSELIN</w:t>
            </w:r>
          </w:p>
        </w:tc>
        <w:tc>
          <w:tcPr>
            <w:tcW w:w="615"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2+1+0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522703207</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bottom"/>
          </w:tcPr>
          <w:p w:rsidR="008903E6" w:rsidRPr="005D4D6B" w:rsidRDefault="00431CAA">
            <w:pPr>
              <w:spacing w:after="200" w:line="276"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MIDWIFERY IN PRIMARY HEALTH CARE</w:t>
            </w:r>
          </w:p>
        </w:tc>
        <w:tc>
          <w:tcPr>
            <w:tcW w:w="615"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3+0+0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522707208</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bottom"/>
          </w:tcPr>
          <w:p w:rsidR="008903E6" w:rsidRPr="005D4D6B" w:rsidRDefault="00431CAA">
            <w:pPr>
              <w:spacing w:after="200" w:line="276"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REGULATION OF FERTILITY</w:t>
            </w:r>
          </w:p>
        </w:tc>
        <w:tc>
          <w:tcPr>
            <w:tcW w:w="615"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3+0+0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522701700</w:t>
            </w:r>
          </w:p>
        </w:tc>
        <w:tc>
          <w:tcPr>
            <w:tcW w:w="4140" w:type="dxa"/>
            <w:tcBorders>
              <w:top w:val="single" w:sz="6" w:space="0" w:color="000000"/>
              <w:left w:val="single" w:sz="6" w:space="0" w:color="000000"/>
              <w:bottom w:val="single" w:sz="6" w:space="0" w:color="000000"/>
              <w:right w:val="single" w:sz="6" w:space="0" w:color="000000"/>
            </w:tcBorders>
            <w:shd w:val="clear" w:color="auto" w:fill="auto"/>
          </w:tcPr>
          <w:p w:rsidR="008903E6" w:rsidRPr="005D4D6B" w:rsidRDefault="00431CAA">
            <w:pPr>
              <w:spacing w:after="200" w:line="276"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SPECIALIZED FIELD COURSE</w:t>
            </w:r>
          </w:p>
        </w:tc>
        <w:tc>
          <w:tcPr>
            <w:tcW w:w="615"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3+0+0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16"/>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color w:val="333333"/>
                <w:sz w:val="20"/>
                <w:szCs w:val="20"/>
              </w:rPr>
              <w:t>COMPULSORY</w:t>
            </w:r>
          </w:p>
        </w:tc>
        <w:tc>
          <w:tcPr>
            <w:tcW w:w="1305" w:type="dxa"/>
            <w:tcBorders>
              <w:top w:val="single" w:sz="6" w:space="0" w:color="000000"/>
              <w:left w:val="single" w:sz="6" w:space="0" w:color="000000"/>
              <w:bottom w:val="single" w:sz="6" w:space="0" w:color="000000"/>
            </w:tcBorders>
            <w:shd w:val="clear" w:color="auto" w:fill="FFFF99"/>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47"/>
        </w:trPr>
        <w:tc>
          <w:tcPr>
            <w:tcW w:w="5280" w:type="dxa"/>
            <w:gridSpan w:val="2"/>
            <w:tcBorders>
              <w:top w:val="single" w:sz="6" w:space="0" w:color="000000"/>
              <w:bottom w:val="single" w:sz="6" w:space="0" w:color="000000"/>
              <w:right w:val="single" w:sz="6" w:space="0" w:color="000000"/>
            </w:tcBorders>
            <w:shd w:val="clear" w:color="auto" w:fill="FFCC99"/>
            <w:vAlign w:val="center"/>
          </w:tcPr>
          <w:p w:rsidR="008903E6" w:rsidRPr="005D4D6B" w:rsidRDefault="008903E6">
            <w:pPr>
              <w:tabs>
                <w:tab w:val="left" w:pos="900"/>
              </w:tabs>
              <w:spacing w:after="200" w:line="276" w:lineRule="auto"/>
              <w:jc w:val="center"/>
              <w:rPr>
                <w:rFonts w:ascii="Times New Roman" w:eastAsia="Times New Roman" w:hAnsi="Times New Roman" w:cs="Times New Roman"/>
                <w:sz w:val="20"/>
                <w:szCs w:val="20"/>
                <w:highlight w:val="black"/>
                <w:u w:val="single"/>
              </w:rPr>
            </w:pPr>
          </w:p>
        </w:tc>
        <w:tc>
          <w:tcPr>
            <w:tcW w:w="615" w:type="dxa"/>
            <w:tcBorders>
              <w:top w:val="single" w:sz="6" w:space="0" w:color="000000"/>
              <w:left w:val="single" w:sz="6" w:space="0" w:color="000000"/>
              <w:bottom w:val="single" w:sz="6" w:space="0" w:color="000000"/>
              <w:right w:val="single" w:sz="6" w:space="0" w:color="000000"/>
            </w:tcBorders>
            <w:shd w:val="clear" w:color="auto" w:fill="FFCC99"/>
            <w:vAlign w:val="center"/>
          </w:tcPr>
          <w:p w:rsidR="008903E6" w:rsidRPr="005D4D6B" w:rsidRDefault="008903E6">
            <w:pPr>
              <w:tabs>
                <w:tab w:val="left" w:pos="900"/>
              </w:tabs>
              <w:spacing w:after="200" w:line="276" w:lineRule="auto"/>
              <w:jc w:val="center"/>
              <w:rPr>
                <w:rFonts w:ascii="Times New Roman" w:eastAsia="Times New Roman" w:hAnsi="Times New Roman" w:cs="Times New Roman"/>
                <w:sz w:val="20"/>
                <w:szCs w:val="20"/>
              </w:rPr>
            </w:pPr>
          </w:p>
        </w:tc>
        <w:tc>
          <w:tcPr>
            <w:tcW w:w="780" w:type="dxa"/>
            <w:tcBorders>
              <w:top w:val="single" w:sz="6" w:space="0" w:color="000000"/>
              <w:left w:val="single" w:sz="6" w:space="0" w:color="000000"/>
              <w:bottom w:val="single" w:sz="6" w:space="0" w:color="000000"/>
              <w:right w:val="single" w:sz="6" w:space="0" w:color="000000"/>
            </w:tcBorders>
            <w:shd w:val="clear" w:color="auto" w:fill="FFCC99"/>
            <w:vAlign w:val="center"/>
          </w:tcPr>
          <w:p w:rsidR="008903E6" w:rsidRPr="005D4D6B" w:rsidRDefault="008903E6">
            <w:pPr>
              <w:tabs>
                <w:tab w:val="left" w:pos="900"/>
              </w:tabs>
              <w:spacing w:after="200" w:line="276" w:lineRule="auto"/>
              <w:jc w:val="center"/>
              <w:rPr>
                <w:rFonts w:ascii="Times New Roman" w:eastAsia="Times New Roman" w:hAnsi="Times New Roman" w:cs="Times New Roman"/>
                <w:sz w:val="20"/>
                <w:szCs w:val="20"/>
              </w:rPr>
            </w:pPr>
          </w:p>
        </w:tc>
        <w:tc>
          <w:tcPr>
            <w:tcW w:w="1650" w:type="dxa"/>
            <w:tcBorders>
              <w:top w:val="single" w:sz="6" w:space="0" w:color="000000"/>
              <w:left w:val="single" w:sz="6" w:space="0" w:color="000000"/>
              <w:bottom w:val="single" w:sz="6" w:space="0" w:color="000000"/>
              <w:right w:val="single" w:sz="6" w:space="0" w:color="000000"/>
            </w:tcBorders>
            <w:shd w:val="clear" w:color="auto" w:fill="FFCC99"/>
            <w:vAlign w:val="center"/>
          </w:tcPr>
          <w:p w:rsidR="008903E6" w:rsidRPr="005D4D6B" w:rsidRDefault="008903E6">
            <w:pPr>
              <w:tabs>
                <w:tab w:val="left" w:pos="900"/>
              </w:tabs>
              <w:spacing w:after="200" w:line="276" w:lineRule="auto"/>
              <w:jc w:val="center"/>
              <w:rPr>
                <w:rFonts w:ascii="Times New Roman" w:eastAsia="Times New Roman" w:hAnsi="Times New Roman" w:cs="Times New Roman"/>
                <w:sz w:val="20"/>
                <w:szCs w:val="20"/>
              </w:rPr>
            </w:pPr>
          </w:p>
        </w:tc>
        <w:tc>
          <w:tcPr>
            <w:tcW w:w="1305" w:type="dxa"/>
            <w:tcBorders>
              <w:top w:val="single" w:sz="6" w:space="0" w:color="000000"/>
              <w:left w:val="single" w:sz="6" w:space="0" w:color="000000"/>
              <w:bottom w:val="single" w:sz="6" w:space="0" w:color="000000"/>
            </w:tcBorders>
            <w:shd w:val="clear" w:color="auto" w:fill="FFCC99"/>
            <w:vAlign w:val="center"/>
          </w:tcPr>
          <w:p w:rsidR="008903E6" w:rsidRPr="005D4D6B" w:rsidRDefault="008903E6">
            <w:pPr>
              <w:tabs>
                <w:tab w:val="left" w:pos="900"/>
              </w:tabs>
              <w:spacing w:after="200" w:line="276" w:lineRule="auto"/>
              <w:jc w:val="center"/>
              <w:rPr>
                <w:rFonts w:ascii="Times New Roman" w:eastAsia="Times New Roman" w:hAnsi="Times New Roman" w:cs="Times New Roman"/>
                <w:sz w:val="20"/>
                <w:szCs w:val="20"/>
              </w:rPr>
            </w:pPr>
          </w:p>
        </w:tc>
      </w:tr>
      <w:tr w:rsidR="008903E6" w:rsidRPr="005D4D6B">
        <w:trPr>
          <w:trHeight w:val="378"/>
        </w:trPr>
        <w:tc>
          <w:tcPr>
            <w:tcW w:w="9630" w:type="dxa"/>
            <w:gridSpan w:val="6"/>
            <w:tcBorders>
              <w:top w:val="single" w:sz="6" w:space="0" w:color="000000"/>
              <w:bottom w:val="single" w:sz="6" w:space="0" w:color="000000"/>
            </w:tcBorders>
            <w:shd w:val="clear" w:color="auto" w:fill="CCFFCC"/>
            <w:vAlign w:val="center"/>
          </w:tcPr>
          <w:p w:rsidR="008903E6" w:rsidRPr="005D4D6B" w:rsidRDefault="00431CAA">
            <w:pPr>
              <w:tabs>
                <w:tab w:val="left" w:pos="900"/>
              </w:tabs>
              <w:spacing w:after="200" w:line="276" w:lineRule="auto"/>
              <w:rPr>
                <w:rFonts w:ascii="Times New Roman" w:eastAsia="Times New Roman" w:hAnsi="Times New Roman" w:cs="Times New Roman"/>
                <w:b/>
                <w:bCs/>
                <w:sz w:val="20"/>
                <w:szCs w:val="20"/>
                <w:u w:val="single"/>
              </w:rPr>
            </w:pPr>
            <w:r w:rsidRPr="005D4D6B">
              <w:rPr>
                <w:rFonts w:ascii="Times New Roman" w:eastAsia="Times New Roman" w:hAnsi="Times New Roman" w:cs="Times New Roman"/>
                <w:b/>
                <w:bCs/>
                <w:sz w:val="20"/>
                <w:szCs w:val="20"/>
                <w:u w:val="single"/>
              </w:rPr>
              <w:t>Spring Semester</w:t>
            </w:r>
          </w:p>
        </w:tc>
      </w:tr>
      <w:tr w:rsidR="008903E6" w:rsidRPr="005D4D6B">
        <w:trPr>
          <w:trHeight w:val="465"/>
        </w:trPr>
        <w:tc>
          <w:tcPr>
            <w:tcW w:w="1140" w:type="dxa"/>
            <w:tcBorders>
              <w:top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522704201</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903E6" w:rsidRPr="005D4D6B" w:rsidRDefault="00431CAA">
            <w:pPr>
              <w:spacing w:line="278"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REPRODUCTIVE HEALTH</w:t>
            </w:r>
          </w:p>
        </w:tc>
        <w:tc>
          <w:tcPr>
            <w:tcW w:w="615"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3+0+0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COMPULSORY</w:t>
            </w:r>
          </w:p>
        </w:tc>
        <w:tc>
          <w:tcPr>
            <w:tcW w:w="1305" w:type="dxa"/>
            <w:tcBorders>
              <w:top w:val="single" w:sz="6" w:space="0" w:color="000000"/>
              <w:left w:val="single" w:sz="6" w:space="0" w:color="000000"/>
              <w:bottom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522704202</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903E6" w:rsidRPr="005D4D6B" w:rsidRDefault="00431CAA">
            <w:pPr>
              <w:spacing w:line="278"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EVIDENCE-BASED MIDWIFERY PRACTICES</w:t>
            </w:r>
          </w:p>
        </w:tc>
        <w:tc>
          <w:tcPr>
            <w:tcW w:w="615"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2+2+0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434"/>
        </w:trPr>
        <w:tc>
          <w:tcPr>
            <w:tcW w:w="1140" w:type="dxa"/>
            <w:tcBorders>
              <w:top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522704203</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903E6" w:rsidRPr="005D4D6B" w:rsidRDefault="00431CAA">
            <w:pPr>
              <w:spacing w:line="278"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ALTERNATIVE BIRTH METHODS AND POSITIONS</w:t>
            </w:r>
          </w:p>
        </w:tc>
        <w:tc>
          <w:tcPr>
            <w:tcW w:w="615"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2+4+0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434"/>
        </w:trPr>
        <w:tc>
          <w:tcPr>
            <w:tcW w:w="1140" w:type="dxa"/>
            <w:tcBorders>
              <w:top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522708204</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903E6" w:rsidRPr="005D4D6B" w:rsidRDefault="00431CAA">
            <w:pPr>
              <w:spacing w:line="278"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MANAGEMENT IN MIDWIFERY</w:t>
            </w:r>
          </w:p>
        </w:tc>
        <w:tc>
          <w:tcPr>
            <w:tcW w:w="615"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3+0+0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522706205</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903E6" w:rsidRPr="005D4D6B" w:rsidRDefault="00431CAA">
            <w:pPr>
              <w:spacing w:line="278"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MENTAL HEALTH AND MIDWIFERY</w:t>
            </w:r>
          </w:p>
        </w:tc>
        <w:tc>
          <w:tcPr>
            <w:tcW w:w="615"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2+0+0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522706206</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903E6" w:rsidRPr="005D4D6B" w:rsidRDefault="00431CAA">
            <w:pPr>
              <w:spacing w:line="278"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TRANSCULTURAL MIDWIFERY</w:t>
            </w:r>
          </w:p>
        </w:tc>
        <w:tc>
          <w:tcPr>
            <w:tcW w:w="615"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2+0+0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522706207</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903E6" w:rsidRPr="005D4D6B" w:rsidRDefault="00431CAA">
            <w:pPr>
              <w:spacing w:line="278"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NEWBORN REVIVAL PROGRAM</w:t>
            </w:r>
          </w:p>
        </w:tc>
        <w:tc>
          <w:tcPr>
            <w:tcW w:w="615"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2+0+0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522706208</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903E6" w:rsidRPr="005D4D6B" w:rsidRDefault="00431CAA">
            <w:pPr>
              <w:spacing w:line="278"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GROWTH AND DEVELOPMENT</w:t>
            </w:r>
          </w:p>
        </w:tc>
        <w:tc>
          <w:tcPr>
            <w:tcW w:w="615"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2+0+0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r w:rsidR="008903E6" w:rsidRPr="005D4D6B">
        <w:trPr>
          <w:trHeight w:val="331"/>
        </w:trPr>
        <w:tc>
          <w:tcPr>
            <w:tcW w:w="1140" w:type="dxa"/>
            <w:tcBorders>
              <w:top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522708209</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903E6" w:rsidRPr="005D4D6B" w:rsidRDefault="00431CAA">
            <w:pPr>
              <w:spacing w:line="278"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ACADEMIC READING AND ARTICLE ANALYSIS IN MIDWIFERY</w:t>
            </w:r>
          </w:p>
        </w:tc>
        <w:tc>
          <w:tcPr>
            <w:tcW w:w="615"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3+0+0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ELECTIVE</w:t>
            </w:r>
          </w:p>
        </w:tc>
        <w:tc>
          <w:tcPr>
            <w:tcW w:w="1305" w:type="dxa"/>
            <w:tcBorders>
              <w:top w:val="single" w:sz="6" w:space="0" w:color="000000"/>
              <w:left w:val="single" w:sz="6" w:space="0" w:color="000000"/>
              <w:bottom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TURKISH</w:t>
            </w:r>
          </w:p>
        </w:tc>
      </w:tr>
      <w:tr w:rsidR="008903E6" w:rsidRPr="005D4D6B">
        <w:trPr>
          <w:trHeight w:val="317"/>
        </w:trPr>
        <w:tc>
          <w:tcPr>
            <w:tcW w:w="1140" w:type="dxa"/>
            <w:tcBorders>
              <w:top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522701700</w:t>
            </w:r>
          </w:p>
        </w:tc>
        <w:tc>
          <w:tcPr>
            <w:tcW w:w="4140" w:type="dxa"/>
            <w:tcBorders>
              <w:top w:val="single" w:sz="6" w:space="0" w:color="000000"/>
              <w:left w:val="single" w:sz="6" w:space="0" w:color="000000"/>
              <w:bottom w:val="single" w:sz="6" w:space="0" w:color="000000"/>
              <w:right w:val="single" w:sz="6" w:space="0" w:color="000000"/>
            </w:tcBorders>
            <w:shd w:val="clear" w:color="auto" w:fill="auto"/>
            <w:vAlign w:val="center"/>
          </w:tcPr>
          <w:p w:rsidR="008903E6" w:rsidRPr="005D4D6B" w:rsidRDefault="00431CAA">
            <w:pPr>
              <w:spacing w:line="278" w:lineRule="auto"/>
              <w:rPr>
                <w:rFonts w:ascii="Times New Roman" w:eastAsia="Times New Roman" w:hAnsi="Times New Roman" w:cs="Times New Roman"/>
                <w:color w:val="0070C0"/>
                <w:sz w:val="20"/>
                <w:szCs w:val="20"/>
                <w:u w:val="single"/>
              </w:rPr>
            </w:pPr>
            <w:r w:rsidRPr="005D4D6B">
              <w:rPr>
                <w:rFonts w:ascii="Times New Roman" w:eastAsia="Times New Roman" w:hAnsi="Times New Roman" w:cs="Times New Roman"/>
                <w:color w:val="0070C0"/>
                <w:sz w:val="20"/>
                <w:szCs w:val="20"/>
                <w:u w:val="single"/>
              </w:rPr>
              <w:t>SPECIALIZED FIELD COURSE</w:t>
            </w:r>
          </w:p>
        </w:tc>
        <w:tc>
          <w:tcPr>
            <w:tcW w:w="615"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spacing w:after="200" w:line="276"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c>
          <w:tcPr>
            <w:tcW w:w="78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3+0+0</w:t>
            </w:r>
          </w:p>
        </w:tc>
        <w:tc>
          <w:tcPr>
            <w:tcW w:w="1650" w:type="dxa"/>
            <w:tcBorders>
              <w:top w:val="single" w:sz="6" w:space="0" w:color="000000"/>
              <w:left w:val="single" w:sz="6" w:space="0" w:color="000000"/>
              <w:bottom w:val="single" w:sz="6" w:space="0" w:color="000000"/>
              <w:right w:val="single" w:sz="6" w:space="0" w:color="000000"/>
            </w:tcBorders>
            <w:shd w:val="clear" w:color="auto" w:fill="FFFF99"/>
            <w:vAlign w:val="center"/>
          </w:tcPr>
          <w:p w:rsidR="008903E6" w:rsidRPr="005D4D6B" w:rsidRDefault="00431CAA">
            <w:pPr>
              <w:tabs>
                <w:tab w:val="left" w:pos="916"/>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color w:val="333333"/>
                <w:sz w:val="20"/>
                <w:szCs w:val="20"/>
              </w:rPr>
              <w:t>COMPULSORY</w:t>
            </w:r>
          </w:p>
        </w:tc>
        <w:tc>
          <w:tcPr>
            <w:tcW w:w="1305" w:type="dxa"/>
            <w:tcBorders>
              <w:top w:val="single" w:sz="6" w:space="0" w:color="000000"/>
              <w:left w:val="single" w:sz="6" w:space="0" w:color="000000"/>
              <w:bottom w:val="single" w:sz="6" w:space="0" w:color="000000"/>
            </w:tcBorders>
            <w:shd w:val="clear" w:color="auto" w:fill="FFFF99"/>
            <w:vAlign w:val="center"/>
          </w:tcPr>
          <w:p w:rsidR="008903E6" w:rsidRPr="005D4D6B" w:rsidRDefault="00431CAA">
            <w:pPr>
              <w:tabs>
                <w:tab w:val="left" w:pos="900"/>
              </w:tabs>
              <w:spacing w:after="200" w:line="276" w:lineRule="auto"/>
              <w:jc w:val="center"/>
              <w:rPr>
                <w:rFonts w:ascii="Times New Roman" w:eastAsia="Times New Roman" w:hAnsi="Times New Roman" w:cs="Times New Roman"/>
                <w:color w:val="333333"/>
                <w:sz w:val="20"/>
                <w:szCs w:val="20"/>
              </w:rPr>
            </w:pPr>
            <w:r w:rsidRPr="005D4D6B">
              <w:rPr>
                <w:rFonts w:ascii="Times New Roman" w:eastAsia="Times New Roman" w:hAnsi="Times New Roman" w:cs="Times New Roman"/>
                <w:sz w:val="20"/>
                <w:szCs w:val="20"/>
              </w:rPr>
              <w:t>TURKISH</w:t>
            </w:r>
          </w:p>
        </w:tc>
      </w:tr>
    </w:tbl>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rPr>
          <w:rFonts w:ascii="Times New Roman" w:eastAsia="Times New Roman" w:hAnsi="Times New Roman" w:cs="Times New Roman"/>
          <w:b/>
          <w:bCs/>
          <w:sz w:val="20"/>
          <w:szCs w:val="20"/>
        </w:rPr>
      </w:pPr>
    </w:p>
    <w:p w:rsidR="008903E6" w:rsidRPr="00C5734E" w:rsidRDefault="00431CAA">
      <w:pPr>
        <w:widowControl w:val="0"/>
        <w:tabs>
          <w:tab w:val="left" w:pos="2034"/>
        </w:tabs>
        <w:spacing w:after="0" w:line="240" w:lineRule="auto"/>
        <w:jc w:val="center"/>
        <w:rPr>
          <w:rFonts w:ascii="Times New Roman" w:eastAsia="Times New Roman" w:hAnsi="Times New Roman" w:cs="Times New Roman"/>
          <w:b/>
          <w:bCs/>
        </w:rPr>
      </w:pPr>
      <w:r w:rsidRPr="00C5734E">
        <w:rPr>
          <w:rFonts w:ascii="Times New Roman" w:eastAsia="Times New Roman" w:hAnsi="Times New Roman" w:cs="Times New Roman"/>
          <w:b/>
          <w:bCs/>
        </w:rPr>
        <w:t>T.C.</w:t>
      </w:r>
      <w:r w:rsidRPr="00C5734E">
        <w:rPr>
          <w:rFonts w:ascii="Times New Roman" w:hAnsi="Times New Roman" w:cs="Times New Roman"/>
          <w:noProof/>
          <w:lang w:val="tr-TR"/>
        </w:rPr>
        <w:drawing>
          <wp:anchor distT="0" distB="0" distL="0" distR="0" simplePos="0" relativeHeight="251659264"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2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C5734E" w:rsidRDefault="00431CAA">
      <w:pPr>
        <w:widowControl w:val="0"/>
        <w:tabs>
          <w:tab w:val="left" w:pos="2034"/>
        </w:tabs>
        <w:spacing w:after="0" w:line="240" w:lineRule="auto"/>
        <w:jc w:val="center"/>
        <w:rPr>
          <w:rFonts w:ascii="Times New Roman" w:eastAsia="Times New Roman" w:hAnsi="Times New Roman" w:cs="Times New Roman"/>
          <w:b/>
          <w:bCs/>
        </w:rPr>
      </w:pPr>
      <w:r w:rsidRPr="00C5734E">
        <w:rPr>
          <w:rFonts w:ascii="Times New Roman" w:eastAsia="Times New Roman" w:hAnsi="Times New Roman" w:cs="Times New Roman"/>
          <w:b/>
          <w:bCs/>
        </w:rPr>
        <w:t>ESKİŞEHİR OSMANGAZİ UNIVERSITY</w:t>
      </w:r>
    </w:p>
    <w:p w:rsidR="008903E6" w:rsidRPr="00C5734E" w:rsidRDefault="00431CAA">
      <w:pPr>
        <w:widowControl w:val="0"/>
        <w:tabs>
          <w:tab w:val="left" w:pos="2034"/>
        </w:tabs>
        <w:spacing w:after="0" w:line="240" w:lineRule="auto"/>
        <w:jc w:val="center"/>
        <w:rPr>
          <w:rFonts w:ascii="Times New Roman" w:eastAsia="Times New Roman" w:hAnsi="Times New Roman" w:cs="Times New Roman"/>
          <w:b/>
          <w:bCs/>
        </w:rPr>
      </w:pPr>
      <w:r w:rsidRPr="00C5734E">
        <w:rPr>
          <w:rFonts w:ascii="Times New Roman" w:eastAsia="Times New Roman" w:hAnsi="Times New Roman" w:cs="Times New Roman"/>
          <w:b/>
          <w:bCs/>
        </w:rPr>
        <w:t>INSTITUTE OF HEALTH SCIENCES</w:t>
      </w:r>
    </w:p>
    <w:p w:rsidR="008903E6" w:rsidRPr="00C5734E" w:rsidRDefault="00431CAA">
      <w:pPr>
        <w:widowControl w:val="0"/>
        <w:tabs>
          <w:tab w:val="left" w:pos="2034"/>
        </w:tabs>
        <w:spacing w:after="0" w:line="240" w:lineRule="auto"/>
        <w:jc w:val="center"/>
        <w:rPr>
          <w:rFonts w:ascii="Times New Roman" w:eastAsia="Times New Roman" w:hAnsi="Times New Roman" w:cs="Times New Roman"/>
          <w:b/>
          <w:bCs/>
        </w:rPr>
      </w:pPr>
      <w:r w:rsidRPr="00C5734E">
        <w:rPr>
          <w:rFonts w:ascii="Times New Roman" w:eastAsia="Times New Roman" w:hAnsi="Times New Roman" w:cs="Times New Roman"/>
          <w:b/>
          <w:bCs/>
        </w:rPr>
        <w:t xml:space="preserve"> DEPARTMENT OF MIDWIFERY</w:t>
      </w:r>
    </w:p>
    <w:p w:rsidR="008903E6" w:rsidRDefault="00431CAA">
      <w:pPr>
        <w:widowControl w:val="0"/>
        <w:spacing w:after="20" w:line="240" w:lineRule="auto"/>
        <w:ind w:right="1"/>
        <w:jc w:val="center"/>
        <w:rPr>
          <w:rFonts w:ascii="Times New Roman" w:eastAsia="Times New Roman" w:hAnsi="Times New Roman" w:cs="Times New Roman"/>
          <w:b/>
          <w:bCs/>
        </w:rPr>
      </w:pPr>
      <w:r w:rsidRPr="00C5734E">
        <w:rPr>
          <w:rFonts w:ascii="Times New Roman" w:eastAsia="Times New Roman" w:hAnsi="Times New Roman" w:cs="Times New Roman"/>
          <w:b/>
          <w:bCs/>
        </w:rPr>
        <w:t>COURSE INFORMATION FORM</w:t>
      </w:r>
    </w:p>
    <w:p w:rsidR="00C5734E" w:rsidRPr="00C5734E" w:rsidRDefault="00C5734E">
      <w:pPr>
        <w:widowControl w:val="0"/>
        <w:spacing w:after="20" w:line="240" w:lineRule="auto"/>
        <w:ind w:right="1"/>
        <w:jc w:val="center"/>
        <w:rPr>
          <w:rFonts w:ascii="Times New Roman" w:eastAsia="Times New Roman" w:hAnsi="Times New Roman" w:cs="Times New Roman"/>
          <w:b/>
          <w:bCs/>
        </w:rPr>
      </w:pPr>
    </w:p>
    <w:tbl>
      <w:tblPr>
        <w:tblStyle w:val="a0"/>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ADVANCED APPLICATIONS IN BIRTH</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522703201</w:t>
            </w:r>
          </w:p>
        </w:tc>
      </w:tr>
    </w:tbl>
    <w:p w:rsidR="008903E6" w:rsidRPr="005D4D6B" w:rsidRDefault="008903E6">
      <w:pPr>
        <w:spacing w:after="0" w:line="240" w:lineRule="auto"/>
        <w:rPr>
          <w:rFonts w:ascii="Times New Roman" w:hAnsi="Times New Roman" w:cs="Times New Roman"/>
          <w:sz w:val="20"/>
          <w:szCs w:val="20"/>
        </w:rPr>
      </w:pPr>
    </w:p>
    <w:tbl>
      <w:tblPr>
        <w:tblStyle w:val="a1"/>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AUTUMN X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tbl>
      <w:tblPr>
        <w:tblStyle w:val="a2"/>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COMPULSORY X</w:t>
            </w:r>
          </w:p>
        </w:tc>
      </w:tr>
    </w:tbl>
    <w:p w:rsidR="008903E6" w:rsidRPr="005D4D6B" w:rsidRDefault="008903E6">
      <w:pPr>
        <w:spacing w:after="0" w:line="240" w:lineRule="auto"/>
        <w:rPr>
          <w:rFonts w:ascii="Times New Roman" w:hAnsi="Times New Roman" w:cs="Times New Roman"/>
          <w:sz w:val="20"/>
          <w:szCs w:val="20"/>
        </w:rPr>
      </w:pPr>
    </w:p>
    <w:tbl>
      <w:tblPr>
        <w:tblStyle w:val="a4"/>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8903E6" w:rsidRPr="005D4D6B">
        <w:trPr>
          <w:trHeight w:val="270"/>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2"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649"/>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2"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 be able to manage birth, including abnormal situations, with advanced techniques and practices.</w:t>
            </w:r>
          </w:p>
        </w:tc>
      </w:tr>
      <w:tr w:rsidR="008903E6" w:rsidRPr="005D4D6B">
        <w:trPr>
          <w:trHeight w:val="631"/>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2"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Evidence-based practices in obstetrics -Ethical dilemmas -Obstetric emergencies -Delivery methods and pelvic measurements -Dystocias and life-saving maneuvers -Analysis of all births performed in health institutions and at home in our country</w:t>
            </w:r>
          </w:p>
        </w:tc>
      </w:tr>
    </w:tbl>
    <w:p w:rsidR="008903E6" w:rsidRPr="005D4D6B" w:rsidRDefault="008903E6">
      <w:pPr>
        <w:spacing w:after="0" w:line="240" w:lineRule="auto"/>
        <w:rPr>
          <w:rFonts w:ascii="Times New Roman" w:hAnsi="Times New Roman" w:cs="Times New Roman"/>
          <w:sz w:val="20"/>
          <w:szCs w:val="20"/>
        </w:rPr>
      </w:pPr>
    </w:p>
    <w:tbl>
      <w:tblPr>
        <w:tblStyle w:val="a5"/>
        <w:tblW w:w="9630"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75"/>
        <w:gridCol w:w="4725"/>
        <w:gridCol w:w="1740"/>
        <w:gridCol w:w="1395"/>
        <w:gridCol w:w="1395"/>
      </w:tblGrid>
      <w:tr w:rsidR="008903E6" w:rsidRPr="005D4D6B">
        <w:trPr>
          <w:trHeight w:val="312"/>
        </w:trPr>
        <w:tc>
          <w:tcPr>
            <w:tcW w:w="5100" w:type="dxa"/>
            <w:gridSpan w:val="2"/>
            <w:shd w:val="clear" w:color="auto" w:fill="FFF2CC"/>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40" w:type="dxa"/>
            <w:tcBorders>
              <w:left w:val="single" w:sz="8" w:space="0" w:color="000000"/>
            </w:tcBorders>
            <w:shd w:val="clear" w:color="auto" w:fill="FFF2CC"/>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95" w:type="dxa"/>
            <w:shd w:val="clear" w:color="auto" w:fill="FFF2CC"/>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95" w:type="dxa"/>
            <w:shd w:val="clear" w:color="auto" w:fill="FFF2CC"/>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trPr>
          <w:trHeight w:val="465"/>
        </w:trPr>
        <w:tc>
          <w:tcPr>
            <w:tcW w:w="375" w:type="dxa"/>
            <w:tcBorders>
              <w:top w:val="single" w:sz="4" w:space="0" w:color="000000"/>
              <w:bottom w:val="single" w:sz="4" w:space="0" w:color="000000"/>
              <w:right w:val="nil"/>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7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Analyzes the physiology of childbirth using evidence-based guidelines.</w:t>
            </w:r>
          </w:p>
        </w:tc>
        <w:tc>
          <w:tcPr>
            <w:tcW w:w="1740" w:type="dxa"/>
            <w:tcBorders>
              <w:left w:val="single" w:sz="8" w:space="0" w:color="000000"/>
            </w:tcBorders>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65"/>
        </w:trPr>
        <w:tc>
          <w:tcPr>
            <w:tcW w:w="375" w:type="dxa"/>
            <w:tcBorders>
              <w:top w:val="single" w:sz="4" w:space="0" w:color="000000"/>
              <w:bottom w:val="single" w:sz="4" w:space="0" w:color="000000"/>
              <w:right w:val="nil"/>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7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principles of advanced fetal monitoring methods.</w:t>
            </w:r>
          </w:p>
        </w:tc>
        <w:tc>
          <w:tcPr>
            <w:tcW w:w="1740" w:type="dxa"/>
            <w:tcBorders>
              <w:left w:val="single" w:sz="8" w:space="0" w:color="000000"/>
            </w:tcBorders>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65"/>
        </w:trPr>
        <w:tc>
          <w:tcPr>
            <w:tcW w:w="375" w:type="dxa"/>
            <w:tcBorders>
              <w:top w:val="single" w:sz="4" w:space="0" w:color="000000"/>
              <w:bottom w:val="single" w:sz="4" w:space="0" w:color="000000"/>
              <w:right w:val="nil"/>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7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Lists current protocols for emergency obstetric situations.</w:t>
            </w:r>
          </w:p>
        </w:tc>
        <w:tc>
          <w:tcPr>
            <w:tcW w:w="1740" w:type="dxa"/>
            <w:tcBorders>
              <w:left w:val="single" w:sz="8" w:space="0" w:color="000000"/>
            </w:tcBorders>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65"/>
        </w:trPr>
        <w:tc>
          <w:tcPr>
            <w:tcW w:w="375" w:type="dxa"/>
            <w:tcBorders>
              <w:top w:val="single" w:sz="4" w:space="0" w:color="000000"/>
              <w:bottom w:val="single" w:sz="4" w:space="0" w:color="000000"/>
              <w:right w:val="nil"/>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7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Evaluates the mechanisms of action of complementary health approaches.</w:t>
            </w:r>
          </w:p>
        </w:tc>
        <w:tc>
          <w:tcPr>
            <w:tcW w:w="1740" w:type="dxa"/>
            <w:tcBorders>
              <w:left w:val="single" w:sz="8" w:space="0" w:color="000000"/>
            </w:tcBorders>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65"/>
        </w:trPr>
        <w:tc>
          <w:tcPr>
            <w:tcW w:w="375" w:type="dxa"/>
            <w:tcBorders>
              <w:top w:val="single" w:sz="4" w:space="0" w:color="000000"/>
              <w:bottom w:val="single" w:sz="4" w:space="0" w:color="000000"/>
              <w:right w:val="nil"/>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7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Understands the principles of patient safety in childbirth.</w:t>
            </w:r>
          </w:p>
        </w:tc>
        <w:tc>
          <w:tcPr>
            <w:tcW w:w="1740" w:type="dxa"/>
            <w:tcBorders>
              <w:left w:val="single" w:sz="8" w:space="0" w:color="000000"/>
            </w:tcBorders>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65"/>
        </w:trPr>
        <w:tc>
          <w:tcPr>
            <w:tcW w:w="375" w:type="dxa"/>
            <w:tcBorders>
              <w:top w:val="single" w:sz="4" w:space="0" w:color="000000"/>
              <w:bottom w:val="single" w:sz="4" w:space="0" w:color="000000"/>
              <w:right w:val="nil"/>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7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Applies advanced midwifery interventions in the stages of labor.</w:t>
            </w:r>
          </w:p>
        </w:tc>
        <w:tc>
          <w:tcPr>
            <w:tcW w:w="1740" w:type="dxa"/>
            <w:tcBorders>
              <w:left w:val="single" w:sz="8" w:space="0" w:color="000000"/>
            </w:tcBorders>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65"/>
        </w:trPr>
        <w:tc>
          <w:tcPr>
            <w:tcW w:w="375" w:type="dxa"/>
            <w:tcBorders>
              <w:top w:val="single" w:sz="4" w:space="0" w:color="000000"/>
              <w:bottom w:val="single" w:sz="4" w:space="0" w:color="000000"/>
              <w:right w:val="nil"/>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47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Takes responsibility within a multidisciplinary team in high-risk births.</w:t>
            </w:r>
          </w:p>
        </w:tc>
        <w:tc>
          <w:tcPr>
            <w:tcW w:w="1740" w:type="dxa"/>
            <w:tcBorders>
              <w:left w:val="single" w:sz="8" w:space="0" w:color="000000"/>
            </w:tcBorders>
            <w:vAlign w:val="center"/>
          </w:tcPr>
          <w:p w:rsidR="008903E6" w:rsidRPr="005D4D6B" w:rsidRDefault="00431CAA" w:rsidP="005B236D">
            <w:pPr>
              <w:jc w:val="right"/>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65"/>
        </w:trPr>
        <w:tc>
          <w:tcPr>
            <w:tcW w:w="375" w:type="dxa"/>
            <w:tcBorders>
              <w:top w:val="single" w:sz="4" w:space="0" w:color="000000"/>
              <w:bottom w:val="single" w:sz="4" w:space="0" w:color="000000"/>
              <w:right w:val="nil"/>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47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Uses technological tools to assess fetal well-being.</w:t>
            </w:r>
          </w:p>
        </w:tc>
        <w:tc>
          <w:tcPr>
            <w:tcW w:w="1740" w:type="dxa"/>
            <w:tcBorders>
              <w:left w:val="single" w:sz="8" w:space="0" w:color="000000"/>
            </w:tcBorders>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65"/>
        </w:trPr>
        <w:tc>
          <w:tcPr>
            <w:tcW w:w="375" w:type="dxa"/>
            <w:tcBorders>
              <w:top w:val="single" w:sz="4" w:space="0" w:color="000000"/>
              <w:bottom w:val="single" w:sz="4" w:space="0" w:color="000000"/>
              <w:right w:val="nil"/>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47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Applies non-pharmacological methods in labor pain management.</w:t>
            </w:r>
          </w:p>
        </w:tc>
        <w:tc>
          <w:tcPr>
            <w:tcW w:w="1740" w:type="dxa"/>
            <w:tcBorders>
              <w:left w:val="single" w:sz="8" w:space="0" w:color="000000"/>
            </w:tcBorders>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31CAA">
        <w:trPr>
          <w:trHeight w:val="465"/>
        </w:trPr>
        <w:tc>
          <w:tcPr>
            <w:tcW w:w="375" w:type="dxa"/>
            <w:tcBorders>
              <w:top w:val="single" w:sz="4" w:space="0" w:color="000000"/>
              <w:bottom w:val="single" w:sz="4" w:space="0" w:color="000000"/>
              <w:right w:val="nil"/>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4725" w:type="dxa"/>
            <w:tcBorders>
              <w:top w:val="single" w:sz="8" w:space="0" w:color="auto"/>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Diagnoses and provides emergency intervention for postpartum complications.</w:t>
            </w:r>
          </w:p>
        </w:tc>
        <w:tc>
          <w:tcPr>
            <w:tcW w:w="1740" w:type="dxa"/>
            <w:tcBorders>
              <w:left w:val="single" w:sz="8" w:space="0" w:color="000000"/>
            </w:tcBorders>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65"/>
        </w:trPr>
        <w:tc>
          <w:tcPr>
            <w:tcW w:w="375" w:type="dxa"/>
            <w:tcBorders>
              <w:top w:val="single" w:sz="4" w:space="0" w:color="000000"/>
              <w:bottom w:val="single" w:sz="4" w:space="0" w:color="000000"/>
              <w:right w:val="nil"/>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47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Accepts childbirth as a physiological process.</w:t>
            </w:r>
          </w:p>
        </w:tc>
        <w:tc>
          <w:tcPr>
            <w:tcW w:w="1740" w:type="dxa"/>
            <w:tcBorders>
              <w:left w:val="single" w:sz="8" w:space="0" w:color="000000"/>
            </w:tcBorders>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465"/>
        </w:trPr>
        <w:tc>
          <w:tcPr>
            <w:tcW w:w="375" w:type="dxa"/>
            <w:tcBorders>
              <w:top w:val="single" w:sz="4" w:space="0" w:color="000000"/>
              <w:bottom w:val="single" w:sz="4" w:space="0" w:color="000000"/>
              <w:right w:val="nil"/>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4725" w:type="dxa"/>
            <w:tcBorders>
              <w:top w:val="nil"/>
              <w:left w:val="single" w:sz="6" w:space="0" w:color="000000"/>
              <w:bottom w:val="single" w:sz="4" w:space="0" w:color="auto"/>
              <w:right w:val="single" w:sz="6" w:space="0" w:color="000000"/>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Respects the privacy and cultural values ​​of women.</w:t>
            </w:r>
          </w:p>
        </w:tc>
        <w:tc>
          <w:tcPr>
            <w:tcW w:w="1740" w:type="dxa"/>
            <w:tcBorders>
              <w:left w:val="single" w:sz="8" w:space="0" w:color="000000"/>
            </w:tcBorders>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465"/>
        </w:trPr>
        <w:tc>
          <w:tcPr>
            <w:tcW w:w="375" w:type="dxa"/>
            <w:tcBorders>
              <w:top w:val="single" w:sz="4" w:space="0" w:color="000000"/>
              <w:bottom w:val="single" w:sz="4" w:space="0" w:color="000000"/>
              <w:right w:val="single" w:sz="4" w:space="0" w:color="auto"/>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lastRenderedPageBreak/>
              <w:t>13</w:t>
            </w:r>
          </w:p>
        </w:tc>
        <w:tc>
          <w:tcPr>
            <w:tcW w:w="47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Conducts ethical decision-making processes in complex childbirth situations.</w:t>
            </w:r>
          </w:p>
        </w:tc>
        <w:tc>
          <w:tcPr>
            <w:tcW w:w="1740" w:type="dxa"/>
            <w:tcBorders>
              <w:left w:val="single" w:sz="4" w:space="0" w:color="auto"/>
            </w:tcBorders>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465"/>
        </w:trPr>
        <w:tc>
          <w:tcPr>
            <w:tcW w:w="375" w:type="dxa"/>
            <w:tcBorders>
              <w:top w:val="single" w:sz="4" w:space="0" w:color="000000"/>
              <w:bottom w:val="single" w:sz="4" w:space="0" w:color="000000"/>
              <w:right w:val="single" w:sz="4" w:space="0" w:color="auto"/>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47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Reviews and improves professional practices with current literature.</w:t>
            </w:r>
          </w:p>
        </w:tc>
        <w:tc>
          <w:tcPr>
            <w:tcW w:w="1740" w:type="dxa"/>
            <w:tcBorders>
              <w:left w:val="single" w:sz="4" w:space="0" w:color="auto"/>
            </w:tcBorders>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465"/>
        </w:trPr>
        <w:tc>
          <w:tcPr>
            <w:tcW w:w="375" w:type="dxa"/>
            <w:tcBorders>
              <w:top w:val="single" w:sz="4" w:space="0" w:color="000000"/>
              <w:bottom w:val="single" w:sz="4" w:space="0" w:color="000000"/>
              <w:right w:val="single" w:sz="4" w:space="0" w:color="auto"/>
            </w:tcBorders>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472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8903E6" w:rsidRPr="005D4D6B" w:rsidRDefault="00431CAA" w:rsidP="00431CAA">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Analyzes the physiology of childbirth using evidence-based guidelines.</w:t>
            </w:r>
          </w:p>
        </w:tc>
        <w:tc>
          <w:tcPr>
            <w:tcW w:w="1740" w:type="dxa"/>
            <w:tcBorders>
              <w:left w:val="single" w:sz="4" w:space="0" w:color="auto"/>
            </w:tcBorders>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1,2,5,6,15</w:t>
            </w:r>
          </w:p>
        </w:tc>
        <w:tc>
          <w:tcPr>
            <w:tcW w:w="1395" w:type="dxa"/>
            <w:shd w:val="clear" w:color="auto" w:fill="FFFFFF"/>
            <w:vAlign w:val="cente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6"/>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84" w:type="dxa"/>
            <w:shd w:val="clear" w:color="auto" w:fill="FFFFFF"/>
            <w:vAlign w:val="center"/>
          </w:tcPr>
          <w:p w:rsidR="008903E6" w:rsidRPr="005D4D6B" w:rsidRDefault="00431CAA">
            <w:pPr>
              <w:tabs>
                <w:tab w:val="left" w:pos="257"/>
              </w:tabs>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SAYINER, F.D. (Ed.). (2021). Normal Birth Management Handbook for Midwives</w:t>
            </w:r>
          </w:p>
          <w:p w:rsidR="008903E6" w:rsidRPr="005D4D6B" w:rsidRDefault="00431CAA">
            <w:pPr>
              <w:tabs>
                <w:tab w:val="left" w:pos="257"/>
              </w:tabs>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SAYINER, F.D., HAMLACI B., Y. (2021) Risky Birth Management for Midwives</w:t>
            </w:r>
          </w:p>
        </w:tc>
      </w:tr>
      <w:tr w:rsidR="008903E6" w:rsidRPr="005D4D6B">
        <w:trPr>
          <w:trHeight w:val="399"/>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484"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Aktaş, S., Aksoy Derya, Y., &amp; Toker, E. (Eds.). (2023). BASIC MIDWIFERY from A to Z. İstanbul Medical Bookstore.</w:t>
            </w:r>
          </w:p>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Sharon J. Reeder, Leonide L. Martin, Deborah Koniak-Griffin, Deborah Koniak .Maternity Nursing: Family, Newborn, &amp; Women's Health Care . Lippincott Williams &amp; Wilkins Publishers; 18th edition (January 15, 1997) 2.From Conception to Birth : A Life Unfolds by Alexander Tsiaras (Author)</w:t>
            </w:r>
          </w:p>
        </w:tc>
      </w:tr>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484"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bl>
    <w:p w:rsidR="008903E6" w:rsidRPr="005D4D6B" w:rsidRDefault="008903E6">
      <w:pPr>
        <w:spacing w:after="0" w:line="240" w:lineRule="auto"/>
        <w:rPr>
          <w:rFonts w:ascii="Times New Roman" w:hAnsi="Times New Roman" w:cs="Times New Roman"/>
          <w:sz w:val="20"/>
          <w:szCs w:val="20"/>
        </w:rPr>
      </w:pPr>
    </w:p>
    <w:p w:rsidR="00DC1206" w:rsidRPr="005D4D6B" w:rsidRDefault="00DC1206">
      <w:pPr>
        <w:spacing w:after="0" w:line="240" w:lineRule="auto"/>
        <w:rPr>
          <w:rFonts w:ascii="Times New Roman" w:hAnsi="Times New Roman" w:cs="Times New Roman"/>
          <w:sz w:val="20"/>
          <w:szCs w:val="20"/>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DC1206" w:rsidRPr="005D4D6B" w:rsidTr="002C6B53">
        <w:trPr>
          <w:trHeight w:val="312"/>
        </w:trPr>
        <w:tc>
          <w:tcPr>
            <w:tcW w:w="9624" w:type="dxa"/>
            <w:gridSpan w:val="2"/>
            <w:shd w:val="clear" w:color="auto" w:fill="FFF2CC" w:themeFill="accent4" w:themeFillTint="33"/>
            <w:vAlign w:val="center"/>
          </w:tcPr>
          <w:p w:rsidR="00DC1206" w:rsidRPr="005D4D6B" w:rsidRDefault="00DC1206" w:rsidP="002C6B53">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Course Schedule</w:t>
            </w:r>
          </w:p>
        </w:tc>
      </w:tr>
      <w:tr w:rsidR="00DC1206"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DC1206" w:rsidRPr="005D4D6B" w:rsidRDefault="00DC1206" w:rsidP="00DC1206">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1</w:t>
            </w:r>
          </w:p>
        </w:tc>
        <w:tc>
          <w:tcPr>
            <w:tcW w:w="8957" w:type="dxa"/>
            <w:tcBorders>
              <w:left w:val="nil"/>
            </w:tcBorders>
            <w:shd w:val="clear" w:color="auto" w:fill="FFFFFF" w:themeFill="background1"/>
          </w:tcPr>
          <w:p w:rsidR="00DC1206" w:rsidRPr="005D4D6B" w:rsidRDefault="00DC1206" w:rsidP="00DC120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Evidence-Based Practices in Childbirth: A Critical Review of Current Guidelines (ACOG, RCOG, WHO)</w:t>
            </w:r>
          </w:p>
        </w:tc>
      </w:tr>
      <w:tr w:rsidR="00DC1206"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DC1206" w:rsidRPr="005D4D6B" w:rsidRDefault="00DC1206" w:rsidP="00DC1206">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2</w:t>
            </w:r>
          </w:p>
        </w:tc>
        <w:tc>
          <w:tcPr>
            <w:tcW w:w="8957" w:type="dxa"/>
            <w:tcBorders>
              <w:left w:val="nil"/>
            </w:tcBorders>
            <w:shd w:val="clear" w:color="auto" w:fill="FFFFFF" w:themeFill="background1"/>
          </w:tcPr>
          <w:p w:rsidR="00DC1206" w:rsidRPr="005D4D6B" w:rsidRDefault="00DC1206" w:rsidP="00DC120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Molecular Mechanisms of Labor: Genetic and Epigenetic Factors</w:t>
            </w:r>
          </w:p>
        </w:tc>
      </w:tr>
      <w:tr w:rsidR="00DC1206"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DC1206" w:rsidRPr="005D4D6B" w:rsidRDefault="00DC1206" w:rsidP="00DC1206">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3</w:t>
            </w:r>
          </w:p>
        </w:tc>
        <w:tc>
          <w:tcPr>
            <w:tcW w:w="8957" w:type="dxa"/>
            <w:tcBorders>
              <w:left w:val="nil"/>
            </w:tcBorders>
            <w:shd w:val="clear" w:color="auto" w:fill="FFFFFF" w:themeFill="background1"/>
          </w:tcPr>
          <w:p w:rsidR="00DC1206" w:rsidRPr="005D4D6B" w:rsidRDefault="00DC1206" w:rsidP="00DC120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Advanced Fetal Monitoring Techniques: Computerized NST, Fetal ECG Analysis, Doppler Ultrasonography</w:t>
            </w:r>
          </w:p>
        </w:tc>
      </w:tr>
      <w:tr w:rsidR="00DC1206"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DC1206" w:rsidRPr="005D4D6B" w:rsidRDefault="00DC1206" w:rsidP="00DC1206">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4</w:t>
            </w:r>
          </w:p>
        </w:tc>
        <w:tc>
          <w:tcPr>
            <w:tcW w:w="8957" w:type="dxa"/>
            <w:tcBorders>
              <w:left w:val="nil"/>
            </w:tcBorders>
            <w:shd w:val="clear" w:color="auto" w:fill="FFFFFF" w:themeFill="background1"/>
          </w:tcPr>
          <w:p w:rsidR="00DC1206" w:rsidRPr="005D4D6B" w:rsidRDefault="00DC1206" w:rsidP="00DC120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Limited and Unnecessary Interventions in Childbirth: Current Evidence and Implications for Clinical Practice</w:t>
            </w:r>
          </w:p>
        </w:tc>
      </w:tr>
      <w:tr w:rsidR="00DC1206"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DC1206" w:rsidRPr="005D4D6B" w:rsidRDefault="00DC1206" w:rsidP="00DC1206">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5</w:t>
            </w:r>
          </w:p>
        </w:tc>
        <w:tc>
          <w:tcPr>
            <w:tcW w:w="8957" w:type="dxa"/>
            <w:tcBorders>
              <w:left w:val="nil"/>
            </w:tcBorders>
            <w:shd w:val="clear" w:color="auto" w:fill="FFFFFF" w:themeFill="background1"/>
          </w:tcPr>
          <w:p w:rsidR="00DC1206" w:rsidRPr="005D4D6B" w:rsidRDefault="00DC1206" w:rsidP="00DC120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Current Technologies and Innovative Approaches Used in Labor</w:t>
            </w:r>
          </w:p>
        </w:tc>
      </w:tr>
      <w:tr w:rsidR="00DC1206"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DC1206" w:rsidRPr="005D4D6B" w:rsidRDefault="00DC1206" w:rsidP="00DC1206">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6</w:t>
            </w:r>
          </w:p>
        </w:tc>
        <w:tc>
          <w:tcPr>
            <w:tcW w:w="8957" w:type="dxa"/>
            <w:tcBorders>
              <w:left w:val="nil"/>
            </w:tcBorders>
            <w:shd w:val="clear" w:color="auto" w:fill="FFFFFF" w:themeFill="background1"/>
          </w:tcPr>
          <w:p w:rsidR="00DC1206" w:rsidRPr="005D4D6B" w:rsidRDefault="00DC1206" w:rsidP="00DC120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Fluid and Electrolyte Management in Labor: Current Approaches and Evidence</w:t>
            </w:r>
          </w:p>
        </w:tc>
      </w:tr>
      <w:tr w:rsidR="00DC1206"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DC1206" w:rsidRPr="005D4D6B" w:rsidRDefault="00DC1206" w:rsidP="00DC1206">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7</w:t>
            </w:r>
          </w:p>
        </w:tc>
        <w:tc>
          <w:tcPr>
            <w:tcW w:w="8957" w:type="dxa"/>
            <w:tcBorders>
              <w:left w:val="nil"/>
            </w:tcBorders>
            <w:shd w:val="clear" w:color="auto" w:fill="FFFFFF" w:themeFill="background1"/>
          </w:tcPr>
          <w:p w:rsidR="00DC1206" w:rsidRPr="005D4D6B" w:rsidRDefault="00DC1206" w:rsidP="00DC120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Neurophysiology of Labor Pain and Current Pharmacological Approaches (Current protocols for epidural analgesia)</w:t>
            </w:r>
          </w:p>
        </w:tc>
      </w:tr>
      <w:tr w:rsidR="00DC1206" w:rsidRPr="005D4D6B" w:rsidTr="002C6B53">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rsidR="00DC1206" w:rsidRPr="005D4D6B" w:rsidRDefault="00DC1206" w:rsidP="002C6B53">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rsidR="00DC1206" w:rsidRPr="005D4D6B" w:rsidRDefault="00DC1206" w:rsidP="002C6B53">
            <w:pPr>
              <w:rPr>
                <w:rFonts w:ascii="Times New Roman" w:hAnsi="Times New Roman" w:cs="Times New Roman"/>
                <w:sz w:val="20"/>
                <w:szCs w:val="20"/>
                <w:lang w:val="en-US"/>
              </w:rPr>
            </w:pPr>
            <w:r w:rsidRPr="005D4D6B">
              <w:rPr>
                <w:rFonts w:ascii="Times New Roman" w:hAnsi="Times New Roman" w:cs="Times New Roman"/>
                <w:sz w:val="20"/>
                <w:szCs w:val="20"/>
                <w:lang w:val="en-US"/>
              </w:rPr>
              <w:t>Mid-Term Exam</w:t>
            </w:r>
          </w:p>
        </w:tc>
      </w:tr>
      <w:tr w:rsidR="00CE73E1"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CE73E1" w:rsidRPr="005D4D6B" w:rsidRDefault="00CE73E1" w:rsidP="00CE73E1">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9</w:t>
            </w:r>
          </w:p>
        </w:tc>
        <w:tc>
          <w:tcPr>
            <w:tcW w:w="8957" w:type="dxa"/>
            <w:tcBorders>
              <w:left w:val="nil"/>
            </w:tcBorders>
            <w:shd w:val="clear" w:color="auto" w:fill="FFFFFF" w:themeFill="background1"/>
          </w:tcPr>
          <w:p w:rsidR="00CE73E1" w:rsidRPr="005D4D6B" w:rsidRDefault="00CE73E1" w:rsidP="00CE73E1">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Current Approaches in High-Risk Births: Preterm labor management, tocolytic therapies, magnesium neuroprophylaxis</w:t>
            </w:r>
          </w:p>
        </w:tc>
      </w:tr>
      <w:tr w:rsidR="00CE73E1"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CE73E1" w:rsidRPr="005D4D6B" w:rsidRDefault="00CE73E1" w:rsidP="00CE73E1">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10</w:t>
            </w:r>
          </w:p>
        </w:tc>
        <w:tc>
          <w:tcPr>
            <w:tcW w:w="8957" w:type="dxa"/>
            <w:tcBorders>
              <w:left w:val="nil"/>
            </w:tcBorders>
            <w:shd w:val="clear" w:color="auto" w:fill="FFFFFF" w:themeFill="background1"/>
          </w:tcPr>
          <w:p w:rsidR="00CE73E1" w:rsidRPr="005D4D6B" w:rsidRDefault="00CE73E1" w:rsidP="00CE73E1">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Current Protocols in Obstetric Emergencies: Current Approaches in Postpartum Hemorrhage Management (Tranexamic acid, REBOA, (compression sutures)</w:t>
            </w:r>
          </w:p>
        </w:tc>
      </w:tr>
      <w:tr w:rsidR="00CE73E1"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CE73E1" w:rsidRPr="005D4D6B" w:rsidRDefault="00CE73E1" w:rsidP="00CE73E1">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11</w:t>
            </w:r>
          </w:p>
        </w:tc>
        <w:tc>
          <w:tcPr>
            <w:tcW w:w="8957" w:type="dxa"/>
            <w:tcBorders>
              <w:left w:val="nil"/>
            </w:tcBorders>
            <w:shd w:val="clear" w:color="auto" w:fill="FFFFFF" w:themeFill="background1"/>
          </w:tcPr>
          <w:p w:rsidR="00CE73E1" w:rsidRPr="005D4D6B" w:rsidRDefault="00CE73E1" w:rsidP="00CE73E1">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Current Protocols in Obstetric Emergencies: Shoulder Dystocia, Cord Prolapse, Amniotic Fluid Embolism</w:t>
            </w:r>
          </w:p>
        </w:tc>
      </w:tr>
      <w:tr w:rsidR="00CE73E1"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CE73E1" w:rsidRPr="005D4D6B" w:rsidRDefault="00CE73E1" w:rsidP="00CE73E1">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12</w:t>
            </w:r>
          </w:p>
        </w:tc>
        <w:tc>
          <w:tcPr>
            <w:tcW w:w="8957" w:type="dxa"/>
            <w:tcBorders>
              <w:left w:val="nil"/>
            </w:tcBorders>
            <w:shd w:val="clear" w:color="auto" w:fill="FFFFFF" w:themeFill="background1"/>
          </w:tcPr>
          <w:p w:rsidR="00CE73E1" w:rsidRPr="005D4D6B" w:rsidRDefault="00CE73E1" w:rsidP="00CE73E1">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Simulation-Based Training and Teamwork in Childbirth (Crisis management, intra-team communication)</w:t>
            </w:r>
          </w:p>
        </w:tc>
      </w:tr>
      <w:tr w:rsidR="00CE73E1"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CE73E1" w:rsidRPr="005D4D6B" w:rsidRDefault="00CE73E1" w:rsidP="00CE73E1">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13</w:t>
            </w:r>
          </w:p>
        </w:tc>
        <w:tc>
          <w:tcPr>
            <w:tcW w:w="8957" w:type="dxa"/>
            <w:tcBorders>
              <w:left w:val="nil"/>
            </w:tcBorders>
            <w:shd w:val="clear" w:color="auto" w:fill="FFFFFF" w:themeFill="background1"/>
          </w:tcPr>
          <w:p w:rsidR="00CE73E1" w:rsidRPr="005D4D6B" w:rsidRDefault="00CE73E1" w:rsidP="00CE73E1">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Ethical Dilemmas and Clinical Decision-Making Processes in Childbirth (Case-based discussions)</w:t>
            </w:r>
          </w:p>
        </w:tc>
      </w:tr>
      <w:tr w:rsidR="00CE73E1"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CE73E1" w:rsidRPr="005D4D6B" w:rsidRDefault="00CE73E1" w:rsidP="00CE73E1">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14</w:t>
            </w:r>
          </w:p>
        </w:tc>
        <w:tc>
          <w:tcPr>
            <w:tcW w:w="8957" w:type="dxa"/>
            <w:tcBorders>
              <w:left w:val="nil"/>
            </w:tcBorders>
            <w:shd w:val="clear" w:color="auto" w:fill="FFFFFF" w:themeFill="background1"/>
          </w:tcPr>
          <w:p w:rsidR="00CE73E1" w:rsidRPr="005D4D6B" w:rsidRDefault="00CE73E1" w:rsidP="00CE73E1">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Current Approaches in the Postpartum Period: Early complications, strategies to prevent maternal mortality</w:t>
            </w:r>
          </w:p>
        </w:tc>
      </w:tr>
      <w:tr w:rsidR="00CE73E1" w:rsidRPr="005D4D6B" w:rsidTr="002C6B53">
        <w:trPr>
          <w:trHeight w:val="283"/>
        </w:trPr>
        <w:tc>
          <w:tcPr>
            <w:tcW w:w="667" w:type="dxa"/>
            <w:tcBorders>
              <w:top w:val="single" w:sz="4" w:space="0" w:color="auto"/>
              <w:bottom w:val="single" w:sz="4" w:space="0" w:color="auto"/>
              <w:right w:val="nil"/>
            </w:tcBorders>
            <w:shd w:val="clear" w:color="auto" w:fill="FFFFFF" w:themeFill="background1"/>
            <w:vAlign w:val="center"/>
          </w:tcPr>
          <w:p w:rsidR="00CE73E1" w:rsidRPr="005D4D6B" w:rsidRDefault="00CE73E1" w:rsidP="00CE73E1">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15</w:t>
            </w:r>
          </w:p>
        </w:tc>
        <w:tc>
          <w:tcPr>
            <w:tcW w:w="8957" w:type="dxa"/>
            <w:tcBorders>
              <w:left w:val="nil"/>
            </w:tcBorders>
            <w:shd w:val="clear" w:color="auto" w:fill="FFFFFF" w:themeFill="background1"/>
          </w:tcPr>
          <w:p w:rsidR="00CE73E1" w:rsidRPr="005D4D6B" w:rsidRDefault="00CE73E1" w:rsidP="00CE73E1">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Evaluation</w:t>
            </w:r>
          </w:p>
        </w:tc>
      </w:tr>
      <w:tr w:rsidR="00DC1206" w:rsidRPr="005D4D6B" w:rsidTr="002C6B53">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rsidR="00DC1206" w:rsidRPr="005D4D6B" w:rsidRDefault="00197275" w:rsidP="002C6B53">
            <w:pPr>
              <w:jc w:val="center"/>
              <w:rPr>
                <w:rFonts w:ascii="Times New Roman" w:hAnsi="Times New Roman" w:cs="Times New Roman"/>
                <w:b/>
                <w:sz w:val="20"/>
                <w:szCs w:val="20"/>
                <w:lang w:val="en-US"/>
              </w:rPr>
            </w:pPr>
            <w:r w:rsidRPr="005D4D6B">
              <w:rPr>
                <w:rFonts w:ascii="Times New Roman" w:hAnsi="Times New Roman" w:cs="Times New Roman"/>
                <w:b/>
                <w:sz w:val="20"/>
                <w:szCs w:val="20"/>
                <w:lang w:val="en-US"/>
              </w:rPr>
              <w:t>16,</w:t>
            </w:r>
            <w:r w:rsidR="00DC1206" w:rsidRPr="005D4D6B">
              <w:rPr>
                <w:rFonts w:ascii="Times New Roman" w:hAnsi="Times New Roman" w:cs="Times New Roman"/>
                <w:b/>
                <w:sz w:val="20"/>
                <w:szCs w:val="20"/>
                <w:lang w:val="en-US"/>
              </w:rPr>
              <w:t>17</w:t>
            </w:r>
          </w:p>
        </w:tc>
        <w:tc>
          <w:tcPr>
            <w:tcW w:w="8957" w:type="dxa"/>
            <w:tcBorders>
              <w:left w:val="nil"/>
            </w:tcBorders>
            <w:shd w:val="clear" w:color="auto" w:fill="D9D9D9" w:themeFill="background1" w:themeFillShade="D9"/>
            <w:vAlign w:val="center"/>
          </w:tcPr>
          <w:p w:rsidR="00DC1206" w:rsidRPr="005D4D6B" w:rsidRDefault="00DC1206" w:rsidP="002C6B53">
            <w:pPr>
              <w:rPr>
                <w:rFonts w:ascii="Times New Roman" w:hAnsi="Times New Roman" w:cs="Times New Roman"/>
                <w:sz w:val="20"/>
                <w:szCs w:val="20"/>
                <w:lang w:val="en-US"/>
              </w:rPr>
            </w:pPr>
            <w:r w:rsidRPr="005D4D6B">
              <w:rPr>
                <w:rFonts w:ascii="Times New Roman" w:hAnsi="Times New Roman" w:cs="Times New Roman"/>
                <w:sz w:val="20"/>
                <w:szCs w:val="20"/>
                <w:lang w:val="en-US"/>
              </w:rPr>
              <w:t>Final exam</w:t>
            </w:r>
          </w:p>
        </w:tc>
      </w:tr>
    </w:tbl>
    <w:p w:rsidR="00DC1206" w:rsidRPr="005D4D6B" w:rsidRDefault="00DC1206">
      <w:pPr>
        <w:spacing w:after="0" w:line="240" w:lineRule="auto"/>
        <w:rPr>
          <w:rFonts w:ascii="Times New Roman" w:hAnsi="Times New Roman" w:cs="Times New Roman"/>
          <w:sz w:val="20"/>
          <w:szCs w:val="20"/>
        </w:rPr>
      </w:pPr>
    </w:p>
    <w:p w:rsidR="00DC1206" w:rsidRPr="005D4D6B" w:rsidRDefault="00DC1206">
      <w:pPr>
        <w:spacing w:after="0" w:line="240" w:lineRule="auto"/>
        <w:rPr>
          <w:rFonts w:ascii="Times New Roman" w:hAnsi="Times New Roman" w:cs="Times New Roman"/>
          <w:sz w:val="20"/>
          <w:szCs w:val="20"/>
        </w:rPr>
      </w:pPr>
    </w:p>
    <w:tbl>
      <w:tblPr>
        <w:tblStyle w:val="a8"/>
        <w:tblW w:w="9572"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66"/>
        <w:gridCol w:w="1267"/>
        <w:gridCol w:w="1269"/>
        <w:gridCol w:w="1270"/>
      </w:tblGrid>
      <w:tr w:rsidR="008903E6" w:rsidRPr="005D4D6B" w:rsidTr="00D00825">
        <w:trPr>
          <w:trHeight w:val="349"/>
        </w:trPr>
        <w:tc>
          <w:tcPr>
            <w:tcW w:w="9572"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rsidTr="00D00825">
        <w:trPr>
          <w:trHeight w:val="349"/>
        </w:trPr>
        <w:tc>
          <w:tcPr>
            <w:tcW w:w="576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67"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6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7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6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6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6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lastRenderedPageBreak/>
              <w:t xml:space="preserve">Oral exam </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67" w:type="dxa"/>
            <w:shd w:val="clear" w:color="auto" w:fill="FFFFFF"/>
            <w:vAlign w:val="center"/>
          </w:tcPr>
          <w:p w:rsidR="008903E6" w:rsidRPr="005D4D6B" w:rsidRDefault="007818D5">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69" w:type="dxa"/>
            <w:shd w:val="clear" w:color="auto" w:fill="FFFFFF"/>
            <w:vAlign w:val="center"/>
          </w:tcPr>
          <w:p w:rsidR="008903E6" w:rsidRPr="005D4D6B" w:rsidRDefault="007818D5">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0" w:type="dxa"/>
            <w:shd w:val="clear" w:color="auto" w:fill="FFFFFF"/>
            <w:vAlign w:val="center"/>
          </w:tcPr>
          <w:p w:rsidR="008903E6" w:rsidRPr="005D4D6B" w:rsidRDefault="007818D5">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rsidTr="00D00825">
        <w:trPr>
          <w:trHeight w:val="349"/>
        </w:trPr>
        <w:tc>
          <w:tcPr>
            <w:tcW w:w="5766"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67" w:type="dxa"/>
            <w:shd w:val="clear" w:color="auto" w:fill="FFFFFF"/>
            <w:vAlign w:val="center"/>
          </w:tcPr>
          <w:p w:rsidR="008903E6" w:rsidRPr="005D4D6B" w:rsidRDefault="007818D5">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69" w:type="dxa"/>
            <w:shd w:val="clear" w:color="auto" w:fill="FFFFFF"/>
            <w:vAlign w:val="center"/>
          </w:tcPr>
          <w:p w:rsidR="008903E6" w:rsidRPr="005D4D6B" w:rsidRDefault="007818D5">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8903E6" w:rsidRPr="005D4D6B" w:rsidTr="00D00825">
        <w:trPr>
          <w:trHeight w:val="349"/>
        </w:trPr>
        <w:tc>
          <w:tcPr>
            <w:tcW w:w="5766"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69" w:type="dxa"/>
            <w:shd w:val="clear" w:color="auto" w:fill="FFFFFF"/>
            <w:vAlign w:val="center"/>
          </w:tcPr>
          <w:p w:rsidR="008903E6" w:rsidRPr="005D4D6B" w:rsidRDefault="007818D5">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0" w:type="dxa"/>
            <w:shd w:val="clear" w:color="auto" w:fill="FFFFFF"/>
            <w:vAlign w:val="center"/>
          </w:tcPr>
          <w:p w:rsidR="008903E6" w:rsidRPr="005D4D6B" w:rsidRDefault="007818D5">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56</w:t>
            </w:r>
          </w:p>
        </w:tc>
      </w:tr>
      <w:tr w:rsidR="008903E6" w:rsidRPr="005D4D6B" w:rsidTr="00D00825">
        <w:trPr>
          <w:trHeight w:val="349"/>
        </w:trPr>
        <w:tc>
          <w:tcPr>
            <w:tcW w:w="5766"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69" w:type="dxa"/>
            <w:shd w:val="clear" w:color="auto" w:fill="FFFFFF"/>
            <w:vAlign w:val="center"/>
          </w:tcPr>
          <w:p w:rsidR="008903E6" w:rsidRPr="005D4D6B" w:rsidRDefault="007818D5">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0" w:type="dxa"/>
            <w:shd w:val="clear" w:color="auto" w:fill="FFFFFF"/>
            <w:vAlign w:val="center"/>
          </w:tcPr>
          <w:p w:rsidR="008903E6" w:rsidRPr="005D4D6B" w:rsidRDefault="007818D5">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r>
      <w:tr w:rsidR="008903E6" w:rsidRPr="005D4D6B" w:rsidTr="00D00825">
        <w:trPr>
          <w:trHeight w:val="349"/>
        </w:trPr>
        <w:tc>
          <w:tcPr>
            <w:tcW w:w="5766"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67"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69"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0"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rsidTr="00D00825">
        <w:trPr>
          <w:trHeight w:val="349"/>
        </w:trPr>
        <w:tc>
          <w:tcPr>
            <w:tcW w:w="5766"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36"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w:t>
            </w:r>
          </w:p>
        </w:tc>
      </w:tr>
      <w:tr w:rsidR="008903E6" w:rsidRPr="005D4D6B" w:rsidTr="00D00825">
        <w:trPr>
          <w:trHeight w:val="388"/>
        </w:trPr>
        <w:tc>
          <w:tcPr>
            <w:tcW w:w="5766"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36"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70"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225/30</w:t>
            </w:r>
          </w:p>
        </w:tc>
      </w:tr>
      <w:tr w:rsidR="008903E6" w:rsidRPr="005D4D6B" w:rsidTr="00D00825">
        <w:trPr>
          <w:trHeight w:val="349"/>
        </w:trPr>
        <w:tc>
          <w:tcPr>
            <w:tcW w:w="5766"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36"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7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p w:rsidR="00D00825" w:rsidRPr="005D4D6B" w:rsidRDefault="00D00825">
      <w:pPr>
        <w:spacing w:after="0" w:line="240" w:lineRule="auto"/>
        <w:rPr>
          <w:rFonts w:ascii="Times New Roman" w:hAnsi="Times New Roman" w:cs="Times New Roman"/>
          <w:sz w:val="20"/>
          <w:szCs w:val="20"/>
        </w:rPr>
      </w:pPr>
    </w:p>
    <w:p w:rsidR="00D00825" w:rsidRPr="005D4D6B" w:rsidRDefault="00D00825">
      <w:pPr>
        <w:spacing w:after="0" w:line="240" w:lineRule="auto"/>
        <w:rPr>
          <w:rFonts w:ascii="Times New Roman" w:hAnsi="Times New Roman" w:cs="Times New Roman"/>
          <w:sz w:val="20"/>
          <w:szCs w:val="20"/>
        </w:rPr>
      </w:pPr>
    </w:p>
    <w:tbl>
      <w:tblPr>
        <w:tblStyle w:val="a9"/>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D00825" w:rsidRPr="005D4D6B" w:rsidTr="002C6B53">
        <w:trPr>
          <w:trHeight w:val="312"/>
        </w:trPr>
        <w:tc>
          <w:tcPr>
            <w:tcW w:w="9624" w:type="dxa"/>
            <w:gridSpan w:val="2"/>
            <w:shd w:val="clear" w:color="auto" w:fill="FFF2CC"/>
            <w:vAlign w:val="center"/>
          </w:tcPr>
          <w:p w:rsidR="00D00825" w:rsidRPr="005D4D6B" w:rsidRDefault="00D00825" w:rsidP="002C6B53">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D00825" w:rsidRPr="005D4D6B" w:rsidTr="002C6B53">
        <w:trPr>
          <w:trHeight w:val="369"/>
        </w:trPr>
        <w:tc>
          <w:tcPr>
            <w:tcW w:w="5797" w:type="dxa"/>
            <w:vAlign w:val="center"/>
          </w:tcPr>
          <w:p w:rsidR="00D00825" w:rsidRPr="005D4D6B" w:rsidRDefault="00D00825" w:rsidP="002C6B53">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D00825" w:rsidRPr="005D4D6B" w:rsidRDefault="00D00825" w:rsidP="002C6B53">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D00825" w:rsidRPr="005D4D6B" w:rsidTr="002C6B53">
        <w:trPr>
          <w:trHeight w:val="369"/>
        </w:trPr>
        <w:tc>
          <w:tcPr>
            <w:tcW w:w="5797" w:type="dxa"/>
            <w:vAlign w:val="center"/>
          </w:tcPr>
          <w:p w:rsidR="00D00825" w:rsidRPr="005D4D6B" w:rsidRDefault="00D00825" w:rsidP="002C6B53">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w:t>
            </w:r>
          </w:p>
        </w:tc>
        <w:tc>
          <w:tcPr>
            <w:tcW w:w="3827" w:type="dxa"/>
            <w:vAlign w:val="center"/>
          </w:tcPr>
          <w:p w:rsidR="00D00825" w:rsidRPr="005D4D6B" w:rsidRDefault="00D00825" w:rsidP="002C6B53">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30</w:t>
            </w:r>
          </w:p>
        </w:tc>
      </w:tr>
      <w:tr w:rsidR="00D00825" w:rsidRPr="005D4D6B" w:rsidTr="002C6B53">
        <w:trPr>
          <w:trHeight w:val="369"/>
        </w:trPr>
        <w:tc>
          <w:tcPr>
            <w:tcW w:w="5797" w:type="dxa"/>
            <w:vAlign w:val="center"/>
          </w:tcPr>
          <w:p w:rsidR="00D00825" w:rsidRPr="005D4D6B" w:rsidRDefault="00D00825" w:rsidP="002C6B53">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7" w:type="dxa"/>
            <w:vAlign w:val="center"/>
          </w:tcPr>
          <w:p w:rsidR="00D00825" w:rsidRPr="005D4D6B" w:rsidRDefault="00D00825" w:rsidP="002C6B53">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30</w:t>
            </w:r>
          </w:p>
        </w:tc>
      </w:tr>
      <w:tr w:rsidR="00D00825" w:rsidRPr="005D4D6B" w:rsidTr="002C6B53">
        <w:trPr>
          <w:trHeight w:val="369"/>
        </w:trPr>
        <w:tc>
          <w:tcPr>
            <w:tcW w:w="5797" w:type="dxa"/>
            <w:vAlign w:val="center"/>
          </w:tcPr>
          <w:p w:rsidR="00D00825" w:rsidRPr="005D4D6B" w:rsidRDefault="00D00825" w:rsidP="002C6B53">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7" w:type="dxa"/>
            <w:vAlign w:val="center"/>
          </w:tcPr>
          <w:p w:rsidR="00D00825" w:rsidRPr="005D4D6B" w:rsidRDefault="00D00825" w:rsidP="002C6B53">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D00825" w:rsidRPr="005D4D6B" w:rsidTr="002C6B53">
        <w:trPr>
          <w:trHeight w:val="369"/>
        </w:trPr>
        <w:tc>
          <w:tcPr>
            <w:tcW w:w="5797" w:type="dxa"/>
            <w:vAlign w:val="center"/>
          </w:tcPr>
          <w:p w:rsidR="00D00825" w:rsidRPr="005D4D6B" w:rsidRDefault="00D00825" w:rsidP="002C6B53">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D00825" w:rsidRPr="005D4D6B" w:rsidRDefault="00D00825" w:rsidP="002C6B53">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D00825" w:rsidRPr="005D4D6B" w:rsidRDefault="00D00825">
      <w:pPr>
        <w:spacing w:after="0" w:line="240" w:lineRule="auto"/>
        <w:rPr>
          <w:rFonts w:ascii="Times New Roman" w:hAnsi="Times New Roman" w:cs="Times New Roman"/>
          <w:sz w:val="20"/>
          <w:szCs w:val="20"/>
        </w:rPr>
      </w:pPr>
    </w:p>
    <w:p w:rsidR="00D00825" w:rsidRPr="005D4D6B" w:rsidRDefault="00D00825">
      <w:pPr>
        <w:spacing w:after="0" w:line="240" w:lineRule="auto"/>
        <w:rPr>
          <w:rFonts w:ascii="Times New Roman" w:hAnsi="Times New Roman" w:cs="Times New Roman"/>
          <w:sz w:val="20"/>
          <w:szCs w:val="20"/>
        </w:rPr>
      </w:pPr>
    </w:p>
    <w:tbl>
      <w:tblPr>
        <w:tblStyle w:val="aa"/>
        <w:tblW w:w="9766"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694"/>
        <w:gridCol w:w="7655"/>
        <w:gridCol w:w="1417"/>
      </w:tblGrid>
      <w:tr w:rsidR="008903E6" w:rsidRPr="005D4D6B" w:rsidTr="00610ABC">
        <w:trPr>
          <w:trHeight w:val="20"/>
        </w:trPr>
        <w:tc>
          <w:tcPr>
            <w:tcW w:w="9766"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610ABC">
        <w:trPr>
          <w:trHeight w:val="20"/>
        </w:trPr>
        <w:tc>
          <w:tcPr>
            <w:tcW w:w="694"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655"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417"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610ABC">
        <w:trPr>
          <w:trHeight w:val="20"/>
        </w:trPr>
        <w:tc>
          <w:tcPr>
            <w:tcW w:w="69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655" w:type="dxa"/>
            <w:tcBorders>
              <w:top w:val="single" w:sz="6" w:space="0" w:color="000000"/>
              <w:left w:val="single" w:sz="6" w:space="0" w:color="000000"/>
              <w:bottom w:val="single" w:sz="6" w:space="0" w:color="000000"/>
              <w:right w:val="single" w:sz="6" w:space="0" w:color="000000"/>
            </w:tcBorders>
          </w:tcPr>
          <w:p w:rsidR="008903E6" w:rsidRPr="005D4D6B" w:rsidRDefault="00431CAA" w:rsidP="00FD3BFD">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417"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610ABC">
        <w:trPr>
          <w:trHeight w:val="20"/>
        </w:trPr>
        <w:tc>
          <w:tcPr>
            <w:tcW w:w="69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655" w:type="dxa"/>
            <w:tcBorders>
              <w:top w:val="single" w:sz="6" w:space="0" w:color="000000"/>
              <w:left w:val="single" w:sz="6" w:space="0" w:color="000000"/>
              <w:bottom w:val="single" w:sz="6" w:space="0" w:color="000000"/>
              <w:right w:val="single" w:sz="6" w:space="0" w:color="000000"/>
            </w:tcBorders>
          </w:tcPr>
          <w:p w:rsidR="008903E6" w:rsidRPr="005D4D6B" w:rsidRDefault="00431CAA" w:rsidP="00FD3BFD">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417"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610ABC">
        <w:trPr>
          <w:trHeight w:val="20"/>
        </w:trPr>
        <w:tc>
          <w:tcPr>
            <w:tcW w:w="69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655" w:type="dxa"/>
            <w:tcBorders>
              <w:top w:val="single" w:sz="6" w:space="0" w:color="000000"/>
              <w:left w:val="single" w:sz="6" w:space="0" w:color="000000"/>
              <w:bottom w:val="single" w:sz="6" w:space="0" w:color="000000"/>
              <w:right w:val="single" w:sz="6" w:space="0" w:color="000000"/>
            </w:tcBorders>
          </w:tcPr>
          <w:p w:rsidR="008903E6" w:rsidRPr="005D4D6B" w:rsidRDefault="00431CAA" w:rsidP="00FD3BFD">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417"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610ABC">
        <w:trPr>
          <w:trHeight w:val="20"/>
        </w:trPr>
        <w:tc>
          <w:tcPr>
            <w:tcW w:w="69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655" w:type="dxa"/>
            <w:tcBorders>
              <w:top w:val="single" w:sz="6" w:space="0" w:color="000000"/>
              <w:left w:val="single" w:sz="6" w:space="0" w:color="000000"/>
              <w:bottom w:val="single" w:sz="6" w:space="0" w:color="000000"/>
              <w:right w:val="single" w:sz="6" w:space="0" w:color="000000"/>
            </w:tcBorders>
          </w:tcPr>
          <w:p w:rsidR="008903E6" w:rsidRPr="005D4D6B" w:rsidRDefault="00431CAA" w:rsidP="00FD3BFD">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417"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610ABC">
        <w:trPr>
          <w:trHeight w:val="20"/>
        </w:trPr>
        <w:tc>
          <w:tcPr>
            <w:tcW w:w="69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655" w:type="dxa"/>
            <w:tcBorders>
              <w:top w:val="single" w:sz="6" w:space="0" w:color="000000"/>
              <w:left w:val="single" w:sz="6" w:space="0" w:color="000000"/>
              <w:bottom w:val="single" w:sz="6" w:space="0" w:color="000000"/>
              <w:right w:val="single" w:sz="6" w:space="0" w:color="000000"/>
            </w:tcBorders>
          </w:tcPr>
          <w:p w:rsidR="008903E6" w:rsidRPr="005D4D6B" w:rsidRDefault="00431CAA" w:rsidP="00FD3BFD">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417"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tbl>
      <w:tblPr>
        <w:tblStyle w:val="ab"/>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410"/>
        <w:gridCol w:w="269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41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Prof. Dr. F. Deniz SAYINER</w:t>
            </w:r>
          </w:p>
          <w:p w:rsidR="008903E6" w:rsidRPr="005D4D6B" w:rsidRDefault="008903E6">
            <w:pPr>
              <w:jc w:val="center"/>
              <w:rPr>
                <w:rFonts w:ascii="Times New Roman" w:eastAsia="Times New Roman" w:hAnsi="Times New Roman" w:cs="Times New Roman"/>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5B236D">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                                                                                                                          Date:24.02.2026</w:t>
      </w:r>
    </w:p>
    <w:p w:rsidR="008903E6" w:rsidRPr="005D4D6B" w:rsidRDefault="008903E6">
      <w:pPr>
        <w:jc w:val="center"/>
        <w:rPr>
          <w:rFonts w:ascii="Times New Roman" w:eastAsia="Times New Roman" w:hAnsi="Times New Roman" w:cs="Times New Roman"/>
          <w:b/>
          <w:bCs/>
          <w:sz w:val="20"/>
          <w:szCs w:val="20"/>
        </w:rPr>
      </w:pPr>
    </w:p>
    <w:p w:rsidR="00431CAA" w:rsidRPr="005D4D6B" w:rsidRDefault="00431CAA">
      <w:pPr>
        <w:jc w:val="center"/>
        <w:rPr>
          <w:rFonts w:ascii="Times New Roman" w:eastAsia="Times New Roman" w:hAnsi="Times New Roman" w:cs="Times New Roman"/>
          <w:b/>
          <w:bCs/>
          <w:sz w:val="20"/>
          <w:szCs w:val="20"/>
        </w:rPr>
      </w:pPr>
    </w:p>
    <w:p w:rsidR="008903E6" w:rsidRPr="00EB3530" w:rsidRDefault="00EB3530">
      <w:pPr>
        <w:widowControl w:val="0"/>
        <w:tabs>
          <w:tab w:val="left" w:pos="2034"/>
        </w:tabs>
        <w:spacing w:after="0" w:line="240" w:lineRule="auto"/>
        <w:jc w:val="center"/>
        <w:rPr>
          <w:rFonts w:ascii="Times New Roman" w:eastAsia="Times New Roman" w:hAnsi="Times New Roman" w:cs="Times New Roman"/>
          <w:b/>
          <w:bCs/>
        </w:rPr>
      </w:pPr>
      <w:r w:rsidRPr="00EB3530">
        <w:rPr>
          <w:rFonts w:ascii="Times New Roman" w:hAnsi="Times New Roman" w:cs="Times New Roman"/>
          <w:noProof/>
          <w:lang w:val="tr-TR"/>
        </w:rPr>
        <w:lastRenderedPageBreak/>
        <w:drawing>
          <wp:anchor distT="0" distB="0" distL="0" distR="0" simplePos="0" relativeHeight="251660288" behindDoc="0" locked="0" layoutInCell="1" hidden="0" allowOverlap="1" wp14:anchorId="54C8C3DE" wp14:editId="350F0500">
            <wp:simplePos x="0" y="0"/>
            <wp:positionH relativeFrom="column">
              <wp:posOffset>5356860</wp:posOffset>
            </wp:positionH>
            <wp:positionV relativeFrom="paragraph">
              <wp:posOffset>25400</wp:posOffset>
            </wp:positionV>
            <wp:extent cx="719455" cy="719455"/>
            <wp:effectExtent l="0" t="0" r="0" b="0"/>
            <wp:wrapNone/>
            <wp:docPr id="3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r w:rsidR="00431CAA" w:rsidRPr="00EB3530">
        <w:rPr>
          <w:rFonts w:ascii="Times New Roman" w:eastAsia="Times New Roman" w:hAnsi="Times New Roman" w:cs="Times New Roman"/>
          <w:b/>
          <w:bCs/>
        </w:rPr>
        <w:t>T.C.</w:t>
      </w:r>
    </w:p>
    <w:p w:rsidR="008903E6" w:rsidRPr="00EB3530" w:rsidRDefault="00431CAA">
      <w:pPr>
        <w:widowControl w:val="0"/>
        <w:tabs>
          <w:tab w:val="left" w:pos="2034"/>
        </w:tabs>
        <w:spacing w:after="0" w:line="240" w:lineRule="auto"/>
        <w:jc w:val="center"/>
        <w:rPr>
          <w:rFonts w:ascii="Times New Roman" w:eastAsia="Times New Roman" w:hAnsi="Times New Roman" w:cs="Times New Roman"/>
          <w:b/>
          <w:bCs/>
        </w:rPr>
      </w:pPr>
      <w:r w:rsidRPr="00EB3530">
        <w:rPr>
          <w:rFonts w:ascii="Times New Roman" w:eastAsia="Times New Roman" w:hAnsi="Times New Roman" w:cs="Times New Roman"/>
          <w:b/>
          <w:bCs/>
        </w:rPr>
        <w:t>ESKİŞEHİR OSMANGAZİ UNIVERSITY</w:t>
      </w:r>
    </w:p>
    <w:p w:rsidR="008903E6" w:rsidRPr="00EB3530" w:rsidRDefault="00431CAA">
      <w:pPr>
        <w:widowControl w:val="0"/>
        <w:tabs>
          <w:tab w:val="left" w:pos="2034"/>
        </w:tabs>
        <w:spacing w:after="0" w:line="240" w:lineRule="auto"/>
        <w:jc w:val="center"/>
        <w:rPr>
          <w:rFonts w:ascii="Times New Roman" w:eastAsia="Times New Roman" w:hAnsi="Times New Roman" w:cs="Times New Roman"/>
          <w:b/>
          <w:bCs/>
        </w:rPr>
      </w:pPr>
      <w:r w:rsidRPr="00EB3530">
        <w:rPr>
          <w:rFonts w:ascii="Times New Roman" w:eastAsia="Times New Roman" w:hAnsi="Times New Roman" w:cs="Times New Roman"/>
          <w:b/>
          <w:bCs/>
        </w:rPr>
        <w:t>INSTITUTE OF HEALTH SCIENCES</w:t>
      </w:r>
    </w:p>
    <w:p w:rsidR="008903E6" w:rsidRPr="00EB3530" w:rsidRDefault="00431CAA">
      <w:pPr>
        <w:widowControl w:val="0"/>
        <w:tabs>
          <w:tab w:val="left" w:pos="2034"/>
        </w:tabs>
        <w:spacing w:after="0" w:line="240" w:lineRule="auto"/>
        <w:jc w:val="center"/>
        <w:rPr>
          <w:rFonts w:ascii="Times New Roman" w:eastAsia="Times New Roman" w:hAnsi="Times New Roman" w:cs="Times New Roman"/>
          <w:b/>
          <w:bCs/>
        </w:rPr>
      </w:pPr>
      <w:r w:rsidRPr="00EB3530">
        <w:rPr>
          <w:rFonts w:ascii="Times New Roman" w:eastAsia="Times New Roman" w:hAnsi="Times New Roman" w:cs="Times New Roman"/>
          <w:b/>
          <w:bCs/>
        </w:rPr>
        <w:t xml:space="preserve"> DEPARTMENT OF MIDWIFERY</w:t>
      </w:r>
    </w:p>
    <w:p w:rsidR="008903E6" w:rsidRPr="00EB3530" w:rsidRDefault="00431CAA">
      <w:pPr>
        <w:widowControl w:val="0"/>
        <w:spacing w:after="20" w:line="240" w:lineRule="auto"/>
        <w:ind w:right="1"/>
        <w:jc w:val="center"/>
        <w:rPr>
          <w:rFonts w:ascii="Times New Roman" w:eastAsia="Times New Roman" w:hAnsi="Times New Roman" w:cs="Times New Roman"/>
          <w:b/>
          <w:bCs/>
        </w:rPr>
      </w:pPr>
      <w:r w:rsidRPr="00EB3530">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c"/>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BASIC CONCEPTS IN MIDWIFERY</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522707202</w:t>
            </w:r>
          </w:p>
        </w:tc>
      </w:tr>
    </w:tbl>
    <w:p w:rsidR="008903E6" w:rsidRPr="005D4D6B" w:rsidRDefault="008903E6">
      <w:pPr>
        <w:spacing w:after="0" w:line="240" w:lineRule="auto"/>
        <w:rPr>
          <w:rFonts w:ascii="Times New Roman" w:hAnsi="Times New Roman" w:cs="Times New Roman"/>
          <w:sz w:val="20"/>
          <w:szCs w:val="20"/>
        </w:rPr>
      </w:pPr>
    </w:p>
    <w:tbl>
      <w:tblPr>
        <w:tblStyle w:val="ad"/>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FALL</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tbl>
      <w:tblPr>
        <w:tblStyle w:val="ae"/>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ELECTIVE </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0"/>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8903E6" w:rsidRPr="005D4D6B">
        <w:trPr>
          <w:trHeight w:val="270"/>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2"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649"/>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2"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purpose of this course is to provide information about the basic concepts of midwifery and to ensure that the basic concepts understand the relationship between midwifery and midwifery so that they can use them in midwifery practices.</w:t>
            </w:r>
          </w:p>
        </w:tc>
      </w:tr>
      <w:tr w:rsidR="008903E6" w:rsidRPr="005D4D6B">
        <w:trPr>
          <w:trHeight w:val="631"/>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2"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What is the concept? The concept of human; basic human needs; holistic approach, health, the concept of disease, society and environment, the concept of woman. Midwifery, the functions of midwifery, philosophy, values. Body image, stress, anxiety, anger, hope-despair, humanism, altruism, empathy concepts and their relationship with midwifery. The concept of pain, sleep and rest, the concept of loss and crisis management, the concept of parenting and their relationship with midwifery.</w:t>
            </w:r>
          </w:p>
        </w:tc>
      </w:tr>
    </w:tbl>
    <w:p w:rsidR="008903E6" w:rsidRPr="005D4D6B" w:rsidRDefault="008903E6">
      <w:pPr>
        <w:spacing w:after="0" w:line="240" w:lineRule="auto"/>
        <w:rPr>
          <w:rFonts w:ascii="Times New Roman" w:hAnsi="Times New Roman" w:cs="Times New Roman"/>
          <w:sz w:val="20"/>
          <w:szCs w:val="20"/>
        </w:rPr>
      </w:pPr>
    </w:p>
    <w:tbl>
      <w:tblPr>
        <w:tblStyle w:val="af1"/>
        <w:tblW w:w="970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412"/>
        <w:gridCol w:w="4736"/>
        <w:gridCol w:w="1758"/>
        <w:gridCol w:w="1400"/>
        <w:gridCol w:w="1402"/>
      </w:tblGrid>
      <w:tr w:rsidR="008903E6" w:rsidRPr="005D4D6B" w:rsidTr="00C5734E">
        <w:trPr>
          <w:trHeight w:val="268"/>
        </w:trPr>
        <w:tc>
          <w:tcPr>
            <w:tcW w:w="5148" w:type="dxa"/>
            <w:gridSpan w:val="2"/>
            <w:tcBorders>
              <w:bottom w:val="single" w:sz="4" w:space="0" w:color="auto"/>
            </w:tcBorders>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58" w:type="dxa"/>
            <w:tcBorders>
              <w:left w:val="single" w:sz="8" w:space="0" w:color="000000"/>
            </w:tcBorders>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40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402"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rsidTr="00C5734E">
        <w:trPr>
          <w:trHeight w:val="469"/>
        </w:trPr>
        <w:tc>
          <w:tcPr>
            <w:tcW w:w="412"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736"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spacing w:before="240" w:after="240"/>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Knows the basic concepts of midwifery and health.</w:t>
            </w:r>
          </w:p>
        </w:tc>
        <w:tc>
          <w:tcPr>
            <w:tcW w:w="1758" w:type="dxa"/>
            <w:tcBorders>
              <w:lef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1,2,3,4</w:t>
            </w:r>
          </w:p>
        </w:tc>
        <w:tc>
          <w:tcPr>
            <w:tcW w:w="140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1,2,5,11,15</w:t>
            </w:r>
          </w:p>
        </w:tc>
        <w:tc>
          <w:tcPr>
            <w:tcW w:w="140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w:t>
            </w:r>
          </w:p>
        </w:tc>
      </w:tr>
      <w:tr w:rsidR="008903E6" w:rsidRPr="005D4D6B" w:rsidTr="00C5734E">
        <w:trPr>
          <w:trHeight w:val="399"/>
        </w:trPr>
        <w:tc>
          <w:tcPr>
            <w:tcW w:w="412"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736"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spacing w:before="240" w:after="240"/>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importance of knowing concepts in midwifery.</w:t>
            </w:r>
          </w:p>
        </w:tc>
        <w:tc>
          <w:tcPr>
            <w:tcW w:w="1758" w:type="dxa"/>
            <w:tcBorders>
              <w:lef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1,2,3,4</w:t>
            </w:r>
          </w:p>
        </w:tc>
        <w:tc>
          <w:tcPr>
            <w:tcW w:w="140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1,2,5,11,15</w:t>
            </w:r>
          </w:p>
        </w:tc>
        <w:tc>
          <w:tcPr>
            <w:tcW w:w="140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w:t>
            </w:r>
          </w:p>
        </w:tc>
      </w:tr>
      <w:tr w:rsidR="008903E6" w:rsidRPr="005D4D6B" w:rsidTr="00C5734E">
        <w:trPr>
          <w:trHeight w:val="559"/>
        </w:trPr>
        <w:tc>
          <w:tcPr>
            <w:tcW w:w="412"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736"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spacing w:before="240" w:after="240"/>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how to evaluate midwifery concepts in practice.</w:t>
            </w:r>
          </w:p>
        </w:tc>
        <w:tc>
          <w:tcPr>
            <w:tcW w:w="1758" w:type="dxa"/>
            <w:tcBorders>
              <w:lef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1,2,3,4</w:t>
            </w:r>
          </w:p>
        </w:tc>
        <w:tc>
          <w:tcPr>
            <w:tcW w:w="1400"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1,2,5,11,15</w:t>
            </w:r>
          </w:p>
        </w:tc>
        <w:tc>
          <w:tcPr>
            <w:tcW w:w="140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w:t>
            </w:r>
          </w:p>
        </w:tc>
      </w:tr>
      <w:tr w:rsidR="008903E6" w:rsidRPr="005D4D6B" w:rsidTr="00C5734E">
        <w:trPr>
          <w:trHeight w:val="819"/>
        </w:trPr>
        <w:tc>
          <w:tcPr>
            <w:tcW w:w="412"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736"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spacing w:before="240" w:after="240"/>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relationship between midwifery concepts and practices.</w:t>
            </w:r>
          </w:p>
        </w:tc>
        <w:tc>
          <w:tcPr>
            <w:tcW w:w="1758" w:type="dxa"/>
            <w:tcBorders>
              <w:lef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1,2,3,4</w:t>
            </w:r>
          </w:p>
        </w:tc>
        <w:tc>
          <w:tcPr>
            <w:tcW w:w="1400"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1,2,5,11,15</w:t>
            </w:r>
          </w:p>
        </w:tc>
        <w:tc>
          <w:tcPr>
            <w:tcW w:w="140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w:t>
            </w:r>
          </w:p>
        </w:tc>
      </w:tr>
      <w:tr w:rsidR="008903E6" w:rsidRPr="005D4D6B" w:rsidTr="00C5734E">
        <w:trPr>
          <w:trHeight w:val="399"/>
        </w:trPr>
        <w:tc>
          <w:tcPr>
            <w:tcW w:w="412"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736"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Expresses how midwifery concepts will be used in midwifery practices.</w:t>
            </w:r>
          </w:p>
        </w:tc>
        <w:tc>
          <w:tcPr>
            <w:tcW w:w="1758" w:type="dxa"/>
            <w:tcBorders>
              <w:lef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1,2,3,4</w:t>
            </w:r>
          </w:p>
        </w:tc>
        <w:tc>
          <w:tcPr>
            <w:tcW w:w="1400"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1,2,5,11,15</w:t>
            </w:r>
          </w:p>
        </w:tc>
        <w:tc>
          <w:tcPr>
            <w:tcW w:w="140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2"/>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84" w:type="dxa"/>
            <w:shd w:val="clear" w:color="auto" w:fill="FFFFFF"/>
            <w:vAlign w:val="center"/>
          </w:tcPr>
          <w:p w:rsidR="008903E6" w:rsidRPr="005D4D6B" w:rsidRDefault="00431CAA">
            <w:pPr>
              <w:keepNext/>
              <w:shd w:val="clear" w:color="auto" w:fill="FFFFFF"/>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Özkan, H. (2024). Ebelikte Kavramlar. Anadolu Nobel Tıp Kitabevleri, Adana.</w:t>
            </w:r>
          </w:p>
        </w:tc>
      </w:tr>
      <w:tr w:rsidR="008903E6" w:rsidRPr="005D4D6B">
        <w:trPr>
          <w:trHeight w:val="399"/>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lastRenderedPageBreak/>
              <w:t>Supporting References</w:t>
            </w:r>
          </w:p>
        </w:tc>
        <w:tc>
          <w:tcPr>
            <w:tcW w:w="7484"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Öncel, S., Yılmaz, M. (2023). Hemşirelikte Temel Kavramlar. Akademisyen Kitabevi, Ankara.</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Öz, F. (2004). Sağlık Alanında Temel Kavramlar. İmaj İç ve Dış Ticaret A.Ş. Basımevi, Ankara.</w:t>
            </w:r>
          </w:p>
        </w:tc>
      </w:tr>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484"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Computer, Projector, Internet</w:t>
            </w:r>
          </w:p>
        </w:tc>
      </w:tr>
    </w:tbl>
    <w:p w:rsidR="008903E6" w:rsidRPr="005D4D6B" w:rsidRDefault="008903E6">
      <w:pPr>
        <w:spacing w:after="0" w:line="240" w:lineRule="auto"/>
        <w:rPr>
          <w:rFonts w:ascii="Times New Roman" w:hAnsi="Times New Roman" w:cs="Times New Roman"/>
          <w:sz w:val="20"/>
          <w:szCs w:val="20"/>
        </w:rPr>
      </w:pPr>
    </w:p>
    <w:tbl>
      <w:tblPr>
        <w:tblStyle w:val="af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Introduction, Introduction to the Course, Information About the Process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Concept, Types of Concepts, Benefits of Concepts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Concept of Human; Basic Human Needs, Holistic Approach</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Concepts of Health, Illness, Society and Environment, Women</w:t>
            </w:r>
          </w:p>
        </w:tc>
      </w:tr>
      <w:tr w:rsidR="008903E6" w:rsidRPr="005D4D6B">
        <w:trPr>
          <w:trHeight w:val="325"/>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Midwifery, Functions, Philosophy, Values ​​of Midwifery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Body Image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Concept of Anxiety, Stress and Coping</w:t>
            </w:r>
          </w:p>
        </w:tc>
      </w:tr>
      <w:tr w:rsidR="008903E6" w:rsidRPr="005D4D6B">
        <w:trPr>
          <w:trHeight w:val="283"/>
        </w:trPr>
        <w:tc>
          <w:tcPr>
            <w:tcW w:w="667"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Concepts of Ethics, Morality, Humanism, Altruism, Empathy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Concept of Hope-Hopelessness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Coping with Anger and Anger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Concept of Parenthood, Motherhood and Fatherhood</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Process of Loss and Crisis Management</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Sleep and Rest</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Pain</w:t>
            </w:r>
          </w:p>
        </w:tc>
      </w:tr>
      <w:tr w:rsidR="008903E6" w:rsidRPr="005D4D6B">
        <w:trPr>
          <w:trHeight w:val="283"/>
        </w:trPr>
        <w:tc>
          <w:tcPr>
            <w:tcW w:w="667"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tbl>
      <w:tblPr>
        <w:tblStyle w:val="af4"/>
        <w:tblW w:w="9605"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85"/>
        <w:gridCol w:w="1272"/>
        <w:gridCol w:w="1273"/>
        <w:gridCol w:w="1275"/>
      </w:tblGrid>
      <w:tr w:rsidR="008903E6" w:rsidRPr="005D4D6B">
        <w:trPr>
          <w:trHeight w:val="242"/>
        </w:trPr>
        <w:tc>
          <w:tcPr>
            <w:tcW w:w="9605"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42"/>
        </w:trPr>
        <w:tc>
          <w:tcPr>
            <w:tcW w:w="57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72"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73"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7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F932CC" w:rsidRPr="005D4D6B">
        <w:trPr>
          <w:trHeight w:val="242"/>
        </w:trPr>
        <w:tc>
          <w:tcPr>
            <w:tcW w:w="5785" w:type="dxa"/>
            <w:tcBorders>
              <w:bottom w:val="single" w:sz="12" w:space="0" w:color="000000"/>
            </w:tcBorders>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56</w:t>
            </w:r>
          </w:p>
        </w:tc>
      </w:tr>
      <w:tr w:rsidR="00F932CC" w:rsidRPr="005D4D6B">
        <w:trPr>
          <w:trHeight w:val="242"/>
        </w:trPr>
        <w:tc>
          <w:tcPr>
            <w:tcW w:w="5785" w:type="dxa"/>
            <w:tcBorders>
              <w:bottom w:val="single" w:sz="12" w:space="0" w:color="000000"/>
            </w:tcBorders>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r>
      <w:tr w:rsidR="00F932CC" w:rsidRPr="005D4D6B">
        <w:trPr>
          <w:trHeight w:val="242"/>
        </w:trPr>
        <w:tc>
          <w:tcPr>
            <w:tcW w:w="5785" w:type="dxa"/>
            <w:tcBorders>
              <w:bottom w:val="single" w:sz="12" w:space="0" w:color="000000"/>
            </w:tcBorders>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p>
        </w:tc>
      </w:tr>
      <w:tr w:rsidR="008903E6" w:rsidRPr="005D4D6B">
        <w:trPr>
          <w:trHeight w:val="242"/>
        </w:trPr>
        <w:tc>
          <w:tcPr>
            <w:tcW w:w="5785"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w:t>
            </w:r>
          </w:p>
        </w:tc>
      </w:tr>
      <w:tr w:rsidR="008903E6" w:rsidRPr="005D4D6B">
        <w:trPr>
          <w:trHeight w:val="268"/>
        </w:trPr>
        <w:tc>
          <w:tcPr>
            <w:tcW w:w="5785"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225/30</w:t>
            </w:r>
          </w:p>
        </w:tc>
      </w:tr>
      <w:tr w:rsidR="008903E6" w:rsidRPr="005D4D6B">
        <w:trPr>
          <w:trHeight w:val="242"/>
        </w:trPr>
        <w:tc>
          <w:tcPr>
            <w:tcW w:w="5785"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75"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p w:rsidR="008903E6" w:rsidRPr="005D4D6B" w:rsidRDefault="008903E6">
      <w:pPr>
        <w:rPr>
          <w:rFonts w:ascii="Times New Roman" w:hAnsi="Times New Roman" w:cs="Times New Roman"/>
          <w:sz w:val="20"/>
          <w:szCs w:val="20"/>
        </w:rPr>
      </w:pPr>
    </w:p>
    <w:tbl>
      <w:tblPr>
        <w:tblStyle w:val="af5"/>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tbl>
      <w:tblPr>
        <w:tblStyle w:val="af6"/>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990"/>
        <w:gridCol w:w="7365"/>
        <w:gridCol w:w="1275"/>
      </w:tblGrid>
      <w:tr w:rsidR="008903E6" w:rsidRPr="005D4D6B" w:rsidTr="005D4D6B">
        <w:trPr>
          <w:trHeight w:val="587"/>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5D4D6B">
        <w:trPr>
          <w:trHeight w:val="454"/>
        </w:trPr>
        <w:tc>
          <w:tcPr>
            <w:tcW w:w="990"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365"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5"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5D4D6B">
        <w:trPr>
          <w:trHeight w:val="504"/>
        </w:trPr>
        <w:tc>
          <w:tcPr>
            <w:tcW w:w="990"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36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373"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5"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5D4D6B">
        <w:trPr>
          <w:trHeight w:val="508"/>
        </w:trPr>
        <w:tc>
          <w:tcPr>
            <w:tcW w:w="990"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36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5"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5D4D6B">
        <w:trPr>
          <w:trHeight w:val="676"/>
        </w:trPr>
        <w:tc>
          <w:tcPr>
            <w:tcW w:w="990"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36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5"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5D4D6B">
        <w:trPr>
          <w:trHeight w:val="544"/>
        </w:trPr>
        <w:tc>
          <w:tcPr>
            <w:tcW w:w="990"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36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5"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5D4D6B">
        <w:trPr>
          <w:trHeight w:val="678"/>
        </w:trPr>
        <w:tc>
          <w:tcPr>
            <w:tcW w:w="990"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36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5"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7"/>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410"/>
        <w:gridCol w:w="269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41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Assoc. Prof. Dr. Neşe ÇELIK</w:t>
            </w:r>
          </w:p>
          <w:p w:rsidR="008903E6" w:rsidRPr="005D4D6B" w:rsidRDefault="008903E6">
            <w:pPr>
              <w:jc w:val="center"/>
              <w:rPr>
                <w:rFonts w:ascii="Times New Roman" w:eastAsia="Times New Roman" w:hAnsi="Times New Roman" w:cs="Times New Roman"/>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5B236D">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 20.02.2026</w:t>
      </w:r>
    </w:p>
    <w:p w:rsidR="008903E6" w:rsidRPr="005D4D6B" w:rsidRDefault="008903E6">
      <w:pPr>
        <w:jc w:val="center"/>
        <w:rPr>
          <w:rFonts w:ascii="Times New Roman" w:eastAsia="Times New Roman" w:hAnsi="Times New Roman" w:cs="Times New Roman"/>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rPr>
          <w:rFonts w:ascii="Times New Roman" w:eastAsia="Times New Roman" w:hAnsi="Times New Roman" w:cs="Times New Roman"/>
          <w:b/>
          <w:bCs/>
          <w:sz w:val="20"/>
          <w:szCs w:val="20"/>
        </w:rPr>
      </w:pPr>
    </w:p>
    <w:p w:rsidR="008903E6" w:rsidRPr="00EB3530" w:rsidRDefault="00431CAA">
      <w:pPr>
        <w:widowControl w:val="0"/>
        <w:tabs>
          <w:tab w:val="left" w:pos="2034"/>
        </w:tabs>
        <w:spacing w:after="0" w:line="240" w:lineRule="auto"/>
        <w:jc w:val="center"/>
        <w:rPr>
          <w:rFonts w:ascii="Times New Roman" w:eastAsia="Times New Roman" w:hAnsi="Times New Roman" w:cs="Times New Roman"/>
          <w:b/>
          <w:bCs/>
        </w:rPr>
      </w:pPr>
      <w:r w:rsidRPr="00EB3530">
        <w:rPr>
          <w:rFonts w:ascii="Times New Roman" w:eastAsia="Times New Roman" w:hAnsi="Times New Roman" w:cs="Times New Roman"/>
          <w:b/>
          <w:bCs/>
        </w:rPr>
        <w:lastRenderedPageBreak/>
        <w:t>T.C.</w:t>
      </w:r>
      <w:r w:rsidRPr="00EB3530">
        <w:rPr>
          <w:rFonts w:ascii="Times New Roman" w:hAnsi="Times New Roman" w:cs="Times New Roman"/>
          <w:noProof/>
          <w:lang w:val="tr-TR"/>
        </w:rPr>
        <w:drawing>
          <wp:anchor distT="0" distB="0" distL="0" distR="0" simplePos="0" relativeHeight="251661312"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4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EB3530" w:rsidRDefault="00431CAA">
      <w:pPr>
        <w:widowControl w:val="0"/>
        <w:tabs>
          <w:tab w:val="left" w:pos="2034"/>
        </w:tabs>
        <w:spacing w:after="0" w:line="240" w:lineRule="auto"/>
        <w:jc w:val="center"/>
        <w:rPr>
          <w:rFonts w:ascii="Times New Roman" w:eastAsia="Times New Roman" w:hAnsi="Times New Roman" w:cs="Times New Roman"/>
          <w:b/>
          <w:bCs/>
        </w:rPr>
      </w:pPr>
      <w:r w:rsidRPr="00EB3530">
        <w:rPr>
          <w:rFonts w:ascii="Times New Roman" w:eastAsia="Times New Roman" w:hAnsi="Times New Roman" w:cs="Times New Roman"/>
          <w:b/>
          <w:bCs/>
        </w:rPr>
        <w:t>ESKİŞEHİR OSMANGAZİ UNIVERSITY</w:t>
      </w:r>
    </w:p>
    <w:p w:rsidR="008903E6" w:rsidRPr="00EB3530" w:rsidRDefault="00431CAA">
      <w:pPr>
        <w:widowControl w:val="0"/>
        <w:tabs>
          <w:tab w:val="left" w:pos="2034"/>
        </w:tabs>
        <w:spacing w:after="0" w:line="240" w:lineRule="auto"/>
        <w:jc w:val="center"/>
        <w:rPr>
          <w:rFonts w:ascii="Times New Roman" w:eastAsia="Times New Roman" w:hAnsi="Times New Roman" w:cs="Times New Roman"/>
          <w:b/>
          <w:bCs/>
        </w:rPr>
      </w:pPr>
      <w:r w:rsidRPr="00EB3530">
        <w:rPr>
          <w:rFonts w:ascii="Times New Roman" w:eastAsia="Times New Roman" w:hAnsi="Times New Roman" w:cs="Times New Roman"/>
          <w:b/>
          <w:bCs/>
        </w:rPr>
        <w:t>INSTITUTE OF HEALTH SCIENCES</w:t>
      </w:r>
    </w:p>
    <w:p w:rsidR="008903E6" w:rsidRPr="00EB3530" w:rsidRDefault="00431CAA">
      <w:pPr>
        <w:widowControl w:val="0"/>
        <w:tabs>
          <w:tab w:val="left" w:pos="2034"/>
        </w:tabs>
        <w:spacing w:after="0" w:line="240" w:lineRule="auto"/>
        <w:jc w:val="center"/>
        <w:rPr>
          <w:rFonts w:ascii="Times New Roman" w:eastAsia="Times New Roman" w:hAnsi="Times New Roman" w:cs="Times New Roman"/>
          <w:b/>
          <w:bCs/>
        </w:rPr>
      </w:pPr>
      <w:r w:rsidRPr="00EB3530">
        <w:rPr>
          <w:rFonts w:ascii="Times New Roman" w:eastAsia="Times New Roman" w:hAnsi="Times New Roman" w:cs="Times New Roman"/>
          <w:b/>
          <w:bCs/>
        </w:rPr>
        <w:t xml:space="preserve"> DEPARTMENT OF MIDWIFERY</w:t>
      </w:r>
    </w:p>
    <w:p w:rsidR="008903E6" w:rsidRPr="00EB3530" w:rsidRDefault="00431CAA">
      <w:pPr>
        <w:widowControl w:val="0"/>
        <w:spacing w:after="20" w:line="240" w:lineRule="auto"/>
        <w:ind w:right="1"/>
        <w:jc w:val="center"/>
        <w:rPr>
          <w:rFonts w:ascii="Times New Roman" w:eastAsia="Times New Roman" w:hAnsi="Times New Roman" w:cs="Times New Roman"/>
          <w:b/>
          <w:bCs/>
        </w:rPr>
      </w:pPr>
      <w:r w:rsidRPr="00EB3530">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8"/>
        <w:tblW w:w="967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40"/>
        <w:gridCol w:w="3134"/>
      </w:tblGrid>
      <w:tr w:rsidR="008903E6" w:rsidRPr="005D4D6B">
        <w:trPr>
          <w:trHeight w:val="226"/>
        </w:trPr>
        <w:tc>
          <w:tcPr>
            <w:tcW w:w="654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3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288"/>
        </w:trPr>
        <w:tc>
          <w:tcPr>
            <w:tcW w:w="6540"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RISKY PREGNANCY</w:t>
            </w:r>
          </w:p>
        </w:tc>
        <w:tc>
          <w:tcPr>
            <w:tcW w:w="313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522707203</w:t>
            </w:r>
          </w:p>
        </w:tc>
      </w:tr>
    </w:tbl>
    <w:p w:rsidR="008903E6" w:rsidRPr="005D4D6B" w:rsidRDefault="008903E6">
      <w:pPr>
        <w:spacing w:after="0" w:line="240" w:lineRule="auto"/>
        <w:rPr>
          <w:rFonts w:ascii="Times New Roman" w:hAnsi="Times New Roman" w:cs="Times New Roman"/>
          <w:sz w:val="20"/>
          <w:szCs w:val="20"/>
        </w:rPr>
      </w:pPr>
    </w:p>
    <w:tbl>
      <w:tblPr>
        <w:tblStyle w:val="af9"/>
        <w:tblW w:w="9579"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19"/>
        <w:gridCol w:w="1876"/>
        <w:gridCol w:w="1977"/>
        <w:gridCol w:w="1903"/>
        <w:gridCol w:w="1904"/>
      </w:tblGrid>
      <w:tr w:rsidR="008903E6" w:rsidRPr="005D4D6B">
        <w:trPr>
          <w:trHeight w:val="228"/>
        </w:trPr>
        <w:tc>
          <w:tcPr>
            <w:tcW w:w="1920"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53"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0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0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228"/>
        </w:trPr>
        <w:tc>
          <w:tcPr>
            <w:tcW w:w="1920"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77"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0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0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289"/>
        </w:trPr>
        <w:tc>
          <w:tcPr>
            <w:tcW w:w="192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AUTUMN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w:t>
            </w:r>
            <w:r w:rsidRPr="005D4D6B">
              <w:rPr>
                <w:rFonts w:ascii="Times New Roman" w:hAnsi="Times New Roman" w:cs="Times New Roman"/>
                <w:sz w:val="20"/>
                <w:szCs w:val="20"/>
              </w:rPr>
              <w:t xml:space="preserve">  </w:t>
            </w:r>
          </w:p>
        </w:tc>
        <w:tc>
          <w:tcPr>
            <w:tcW w:w="187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7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90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0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tbl>
      <w:tblPr>
        <w:tblStyle w:val="afa"/>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39"/>
        <w:gridCol w:w="1553"/>
        <w:gridCol w:w="1271"/>
        <w:gridCol w:w="2259"/>
        <w:gridCol w:w="1341"/>
        <w:gridCol w:w="1625"/>
      </w:tblGrid>
      <w:tr w:rsidR="008903E6" w:rsidRPr="005D4D6B">
        <w:trPr>
          <w:trHeight w:val="207"/>
        </w:trPr>
        <w:tc>
          <w:tcPr>
            <w:tcW w:w="9588"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rPr>
          <w:trHeight w:val="296"/>
        </w:trPr>
        <w:tc>
          <w:tcPr>
            <w:tcW w:w="153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3"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1"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1"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2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264"/>
        </w:trPr>
        <w:tc>
          <w:tcPr>
            <w:tcW w:w="1539" w:type="dxa"/>
            <w:vAlign w:val="center"/>
          </w:tcPr>
          <w:p w:rsidR="008903E6" w:rsidRPr="005D4D6B" w:rsidRDefault="008903E6">
            <w:pPr>
              <w:jc w:val="center"/>
              <w:rPr>
                <w:rFonts w:ascii="Times New Roman" w:eastAsia="Times New Roman" w:hAnsi="Times New Roman" w:cs="Times New Roman"/>
                <w:sz w:val="20"/>
                <w:szCs w:val="20"/>
              </w:rPr>
            </w:pPr>
          </w:p>
        </w:tc>
        <w:tc>
          <w:tcPr>
            <w:tcW w:w="1553" w:type="dxa"/>
            <w:vAlign w:val="center"/>
          </w:tcPr>
          <w:p w:rsidR="008903E6" w:rsidRPr="005D4D6B" w:rsidRDefault="008903E6">
            <w:pPr>
              <w:jc w:val="center"/>
              <w:rPr>
                <w:rFonts w:ascii="Times New Roman" w:eastAsia="Times New Roman" w:hAnsi="Times New Roman" w:cs="Times New Roman"/>
                <w:sz w:val="20"/>
                <w:szCs w:val="20"/>
              </w:rPr>
            </w:pPr>
          </w:p>
        </w:tc>
        <w:tc>
          <w:tcPr>
            <w:tcW w:w="1271" w:type="dxa"/>
            <w:vAlign w:val="center"/>
          </w:tcPr>
          <w:p w:rsidR="008903E6" w:rsidRPr="005D4D6B" w:rsidRDefault="008903E6">
            <w:pPr>
              <w:jc w:val="center"/>
              <w:rPr>
                <w:rFonts w:ascii="Times New Roman" w:eastAsia="Times New Roman" w:hAnsi="Times New Roman" w:cs="Times New Roman"/>
                <w:sz w:val="20"/>
                <w:szCs w:val="20"/>
              </w:rPr>
            </w:pPr>
          </w:p>
        </w:tc>
        <w:tc>
          <w:tcPr>
            <w:tcW w:w="2259" w:type="dxa"/>
            <w:vAlign w:val="center"/>
          </w:tcPr>
          <w:p w:rsidR="008903E6" w:rsidRPr="005D4D6B" w:rsidRDefault="008903E6">
            <w:pPr>
              <w:jc w:val="center"/>
              <w:rPr>
                <w:rFonts w:ascii="Times New Roman" w:eastAsia="Times New Roman" w:hAnsi="Times New Roman" w:cs="Times New Roman"/>
                <w:sz w:val="20"/>
                <w:szCs w:val="20"/>
              </w:rPr>
            </w:pPr>
          </w:p>
        </w:tc>
        <w:tc>
          <w:tcPr>
            <w:tcW w:w="1341" w:type="dxa"/>
            <w:vAlign w:val="center"/>
          </w:tcPr>
          <w:p w:rsidR="008903E6" w:rsidRPr="005D4D6B" w:rsidRDefault="008903E6">
            <w:pPr>
              <w:jc w:val="center"/>
              <w:rPr>
                <w:rFonts w:ascii="Times New Roman" w:eastAsia="Times New Roman" w:hAnsi="Times New Roman" w:cs="Times New Roman"/>
                <w:sz w:val="20"/>
                <w:szCs w:val="20"/>
              </w:rPr>
            </w:pPr>
          </w:p>
        </w:tc>
        <w:tc>
          <w:tcPr>
            <w:tcW w:w="1625"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b"/>
        <w:tblW w:w="9603"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1"/>
        <w:gridCol w:w="3201"/>
        <w:gridCol w:w="3201"/>
      </w:tblGrid>
      <w:tr w:rsidR="008903E6" w:rsidRPr="005D4D6B">
        <w:trPr>
          <w:trHeight w:val="207"/>
        </w:trPr>
        <w:tc>
          <w:tcPr>
            <w:tcW w:w="3201"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1"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1"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264"/>
        </w:trPr>
        <w:tc>
          <w:tcPr>
            <w:tcW w:w="3201"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1"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1"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COMPULSORY </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c"/>
        <w:tblW w:w="965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9"/>
        <w:gridCol w:w="7538"/>
      </w:tblGrid>
      <w:tr w:rsidR="008903E6" w:rsidRPr="005D4D6B">
        <w:trPr>
          <w:trHeight w:val="114"/>
        </w:trPr>
        <w:tc>
          <w:tcPr>
            <w:tcW w:w="2119"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38"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275"/>
        </w:trPr>
        <w:tc>
          <w:tcPr>
            <w:tcW w:w="2119"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38"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aim of this course is to teach students the pathophysiology of situations that pose a risk for pregnancy and to enable them to provide care and counseling to pregnant women in risky pregnancies in the light of current and evidence-based information.</w:t>
            </w:r>
          </w:p>
        </w:tc>
      </w:tr>
      <w:tr w:rsidR="008903E6" w:rsidRPr="005D4D6B">
        <w:trPr>
          <w:trHeight w:val="268"/>
        </w:trPr>
        <w:tc>
          <w:tcPr>
            <w:tcW w:w="2119"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38"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-Coşkun A., Ekizler İ., İnanç N., Karanisoğlu H., Kömürcü N., Okumuş H., Pasinlioğlu T., Taşkın L. Obstetrics and Gynecology Handbook, Editor: Prof. Dr. Anahit Çoşkun, Vehbi Koç Foundation Publications, 2nd Edition, İstanbul, 2000.</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-Demir A. Preparing for Pregnancy, Childbirth and After, Mother's Handbook, Kurtuluş Printing, Ankara, 2002. -Gary CF., Norman F., Konneth J. Williams Obstetrics, Volume: 1, 21st Edition, Nobel Medical Bookstore, Ankara, 2001.-Gilbert E.S., Harmon S.H. High-Risk Pregnancy and Childbirth. TranslationEditor: LaleTaşkın, Palme Publishing, Ankara, 2002.</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-Nelson C. Systemic Diseases and Pregnancy, Nobel Medical Bookstore, Nobel Printing, 2nd Edition, Ankara, 2003. -Queenan J. T., Hobbins J. C. Diagnostic and Treatment Protocols in High-Risk Pregnancies. Translated by: H. Güner, Atlas Kitapcılık Tic.LTD.STİ., Ankara, 1998.</w:t>
            </w:r>
          </w:p>
          <w:p w:rsidR="008903E6" w:rsidRPr="005D4D6B" w:rsidRDefault="008903E6">
            <w:pPr>
              <w:jc w:val="both"/>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tbl>
      <w:tblPr>
        <w:tblStyle w:val="afd"/>
        <w:tblW w:w="9630"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45"/>
        <w:gridCol w:w="4755"/>
        <w:gridCol w:w="1740"/>
        <w:gridCol w:w="1395"/>
        <w:gridCol w:w="1395"/>
      </w:tblGrid>
      <w:tr w:rsidR="008903E6" w:rsidRPr="005D4D6B">
        <w:trPr>
          <w:trHeight w:val="360"/>
          <w:tblHeader/>
        </w:trPr>
        <w:tc>
          <w:tcPr>
            <w:tcW w:w="9630" w:type="dxa"/>
            <w:gridSpan w:val="5"/>
            <w:shd w:val="clear" w:color="auto" w:fill="F1F3F4"/>
            <w:vAlign w:val="center"/>
          </w:tcPr>
          <w:p w:rsidR="008903E6" w:rsidRPr="005D4D6B" w:rsidRDefault="008903E6">
            <w:pPr>
              <w:pStyle w:val="Balk2"/>
              <w:spacing w:before="120" w:after="120"/>
              <w:jc w:val="center"/>
              <w:outlineLvl w:val="1"/>
              <w:rPr>
                <w:rFonts w:ascii="Times New Roman" w:hAnsi="Times New Roman" w:cs="Times New Roman"/>
                <w:sz w:val="20"/>
                <w:szCs w:val="20"/>
              </w:rPr>
            </w:pPr>
            <w:bookmarkStart w:id="1" w:name="_heading=h.lukuj27urzu4" w:colFirst="0" w:colLast="0"/>
            <w:bookmarkEnd w:id="1"/>
          </w:p>
        </w:tc>
      </w:tr>
      <w:tr w:rsidR="008903E6" w:rsidRPr="005D4D6B">
        <w:trPr>
          <w:trHeight w:val="268"/>
        </w:trPr>
        <w:tc>
          <w:tcPr>
            <w:tcW w:w="5100"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40" w:type="dxa"/>
            <w:tcBorders>
              <w:left w:val="single" w:sz="8" w:space="0" w:color="000000"/>
            </w:tcBorders>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9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9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trPr>
          <w:trHeight w:val="615"/>
        </w:trPr>
        <w:tc>
          <w:tcPr>
            <w:tcW w:w="34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755" w:type="dxa"/>
            <w:tcBorders>
              <w:top w:val="single" w:sz="6" w:space="0" w:color="000000"/>
              <w:left w:val="single" w:sz="6" w:space="0" w:color="000000"/>
              <w:bottom w:val="single" w:sz="6" w:space="0" w:color="000000"/>
              <w:right w:val="single" w:sz="6" w:space="0" w:color="000000"/>
            </w:tcBorders>
          </w:tcPr>
          <w:p w:rsidR="008903E6" w:rsidRPr="005D4D6B" w:rsidRDefault="00431CAA">
            <w:pPr>
              <w:spacing w:after="160" w:line="36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Can identify high-risk pregnancies, know the factors that cause them</w:t>
            </w:r>
          </w:p>
        </w:tc>
        <w:tc>
          <w:tcPr>
            <w:tcW w:w="1740"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1, 2 ,3</w:t>
            </w:r>
          </w:p>
        </w:tc>
        <w:tc>
          <w:tcPr>
            <w:tcW w:w="139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1, 2, 5, 8, 11, 13, 15</w:t>
            </w:r>
          </w:p>
        </w:tc>
        <w:tc>
          <w:tcPr>
            <w:tcW w:w="139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 D, E, F, G, K</w:t>
            </w:r>
          </w:p>
        </w:tc>
      </w:tr>
      <w:tr w:rsidR="008903E6" w:rsidRPr="005D4D6B">
        <w:trPr>
          <w:trHeight w:val="399"/>
        </w:trPr>
        <w:tc>
          <w:tcPr>
            <w:tcW w:w="34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75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Can assess the factors that pose a risk for pregnancy in different groups of society, identifies risky individuals</w:t>
            </w:r>
          </w:p>
        </w:tc>
        <w:tc>
          <w:tcPr>
            <w:tcW w:w="1740" w:type="dxa"/>
            <w:tcBorders>
              <w:left w:val="single" w:sz="8" w:space="0" w:color="000000"/>
            </w:tcBorders>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1, 2, 4</w:t>
            </w:r>
          </w:p>
        </w:tc>
        <w:tc>
          <w:tcPr>
            <w:tcW w:w="139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1, 2, 5 ,8, 11,  13, 15</w:t>
            </w:r>
          </w:p>
        </w:tc>
        <w:tc>
          <w:tcPr>
            <w:tcW w:w="139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 D, E, F, G, K</w:t>
            </w:r>
          </w:p>
        </w:tc>
      </w:tr>
      <w:tr w:rsidR="008903E6" w:rsidRPr="005D4D6B">
        <w:trPr>
          <w:trHeight w:val="399"/>
        </w:trPr>
        <w:tc>
          <w:tcPr>
            <w:tcW w:w="34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75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Provides care and consultancy services to those with risky pregnancies based on evidence-based, up-to-date information</w:t>
            </w:r>
          </w:p>
        </w:tc>
        <w:tc>
          <w:tcPr>
            <w:tcW w:w="1740"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3, 4, 5</w:t>
            </w:r>
          </w:p>
        </w:tc>
        <w:tc>
          <w:tcPr>
            <w:tcW w:w="139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1, 2, 5, 6, 8, 11, 13, 15</w:t>
            </w:r>
          </w:p>
        </w:tc>
        <w:tc>
          <w:tcPr>
            <w:tcW w:w="139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 D, E, F, G, K</w:t>
            </w:r>
          </w:p>
        </w:tc>
      </w:tr>
      <w:tr w:rsidR="008903E6" w:rsidRPr="005D4D6B">
        <w:trPr>
          <w:trHeight w:val="399"/>
        </w:trPr>
        <w:tc>
          <w:tcPr>
            <w:tcW w:w="34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75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Monitors and manages risky pregnancies with a holistic approach that includes mothers, babies and other family members</w:t>
            </w:r>
          </w:p>
        </w:tc>
        <w:tc>
          <w:tcPr>
            <w:tcW w:w="1740" w:type="dxa"/>
            <w:tcBorders>
              <w:left w:val="single" w:sz="8" w:space="0" w:color="000000"/>
            </w:tcBorders>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2, 3, 4</w:t>
            </w:r>
          </w:p>
        </w:tc>
        <w:tc>
          <w:tcPr>
            <w:tcW w:w="139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1, 2, 5, 6, 8, 11, 13, 15</w:t>
            </w:r>
          </w:p>
        </w:tc>
        <w:tc>
          <w:tcPr>
            <w:tcW w:w="139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 D, E, F, G, K</w:t>
            </w:r>
          </w:p>
        </w:tc>
      </w:tr>
      <w:tr w:rsidR="008903E6" w:rsidRPr="005D4D6B">
        <w:trPr>
          <w:trHeight w:val="399"/>
        </w:trPr>
        <w:tc>
          <w:tcPr>
            <w:tcW w:w="345" w:type="dxa"/>
            <w:tcBorders>
              <w:top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755" w:type="dxa"/>
            <w:tcBorders>
              <w:top w:val="single" w:sz="6" w:space="0" w:color="000000"/>
              <w:left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Provides consultancy and education services to protect pregnant women from risky situations</w:t>
            </w:r>
          </w:p>
        </w:tc>
        <w:tc>
          <w:tcPr>
            <w:tcW w:w="1740" w:type="dxa"/>
            <w:tcBorders>
              <w:left w:val="single" w:sz="8" w:space="0" w:color="000000"/>
            </w:tcBorders>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3, 4, 5</w:t>
            </w:r>
          </w:p>
        </w:tc>
        <w:tc>
          <w:tcPr>
            <w:tcW w:w="139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1, 2, 5, 6, 8, 11, 13, 15</w:t>
            </w:r>
          </w:p>
        </w:tc>
        <w:tc>
          <w:tcPr>
            <w:tcW w:w="139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 D, E, F, G, K</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 xml:space="preserve">*Teaching Methods 1:Expression, 2:Discussion, 3:Experiment,  4:Simulation,  5:Question-Answer, 6:Tutorial, 7:Observation, 8:Case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lastRenderedPageBreak/>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tbl>
      <w:tblPr>
        <w:tblStyle w:val="afe"/>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84" w:type="dxa"/>
            <w:shd w:val="clear" w:color="auto" w:fill="FFFFFF"/>
            <w:vAlign w:val="center"/>
          </w:tcPr>
          <w:p w:rsidR="008903E6" w:rsidRPr="005D4D6B" w:rsidRDefault="00431CAA">
            <w:pPr>
              <w:tabs>
                <w:tab w:val="left" w:pos="257"/>
              </w:tabs>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399"/>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484"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-Coşkun A.,Ekizler İ., İnanç N., Karanisoğlu H., Kömürcü N., Okumuş H., Pasinlioğlu T., Taşkın L. Doğum Ve Kadın Hastalıkları El kitabı, Editör: Prof.Dr. Anahit Coşkun, Vehbi Koç Vakfı Yayınları, II. Baskı, İstanbul, 2000.</w:t>
            </w:r>
          </w:p>
          <w:p w:rsidR="008903E6" w:rsidRPr="005D4D6B" w:rsidRDefault="00431CAA">
            <w:pPr>
              <w:widowControl w:val="0"/>
              <w:tabs>
                <w:tab w:val="left" w:pos="559"/>
              </w:tabs>
              <w:spacing w:line="245" w:lineRule="auto"/>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-Demir A. Hamileliğe Hazırlık Doğum ve Sonrası Annenin El Kitabı, Kurtuluş Matbaacılık, Ankara, 2002.</w:t>
            </w:r>
          </w:p>
          <w:p w:rsidR="008903E6" w:rsidRPr="005D4D6B" w:rsidRDefault="00431CAA">
            <w:pPr>
              <w:widowControl w:val="0"/>
              <w:tabs>
                <w:tab w:val="left" w:pos="559"/>
              </w:tabs>
              <w:spacing w:line="245" w:lineRule="auto"/>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-Gary CF., Norman F., Konneth J. Williams DoğumBilgisi, Cilt: 1, 21. Baskı, Nobel Tıp Kitapevi, Ankara, 2001.</w:t>
            </w:r>
          </w:p>
          <w:p w:rsidR="008903E6" w:rsidRPr="005D4D6B" w:rsidRDefault="00431CAA">
            <w:pPr>
              <w:widowControl w:val="0"/>
              <w:tabs>
                <w:tab w:val="left" w:pos="559"/>
              </w:tabs>
              <w:spacing w:line="245" w:lineRule="auto"/>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-Gilbert E.S.,Harmon S.H. Yüksek Riskli Gebelik ve Doğum. Çeviri Editörü: Lale Taşkın, Palme Yayıncılık, Ankara, 2002.</w:t>
            </w:r>
          </w:p>
          <w:p w:rsidR="008903E6" w:rsidRPr="005D4D6B" w:rsidRDefault="00431CAA">
            <w:pPr>
              <w:widowControl w:val="0"/>
              <w:tabs>
                <w:tab w:val="left" w:pos="559"/>
              </w:tabs>
              <w:spacing w:line="245" w:lineRule="auto"/>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-Nelson C. Sistemik Hastalıklar ve Gebelik, Nobel Tıp Kitabevi, Nobel Matbaacılık, 2. Baskı, Ankara, 2003.</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-Queenan J. T.,Hobbins J. C. Yüksek Riskli Gebeliklerde Tanı ve Tedavi Protokolleri. Çeviren: H. Güner, Atlas KitapcılıkTic.LTD.STİ., Ankara, 1998.</w:t>
            </w:r>
          </w:p>
        </w:tc>
      </w:tr>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484"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Computer with internet connection, projector, whiteboard</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Risk assessment in pregnancy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Diagnosis of risky pregnancies-Technological developments aimed at diagnosis of risky pregnancies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Diseases that pose a risk in pregnancy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Diseases that pose a risk in pregnancy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Diseases that pose a risk in pregnancy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Diseases that pose a risk in pregnancy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Diseases that pose a risk in pregnancy</w:t>
            </w:r>
          </w:p>
        </w:tc>
      </w:tr>
      <w:tr w:rsidR="008903E6" w:rsidRPr="005D4D6B">
        <w:trPr>
          <w:trHeight w:val="283"/>
        </w:trPr>
        <w:tc>
          <w:tcPr>
            <w:tcW w:w="667"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Today's risky pregnanciesevidence-basedcareandtreatmentsprotocols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Risky pregnanciestreatmentexamples-discussion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Case examples in risky pregnancies-discussion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Case examples in risky pregnancies-discussion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of student assignments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of student assignments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of student assignments</w:t>
            </w:r>
          </w:p>
        </w:tc>
      </w:tr>
      <w:tr w:rsidR="008903E6" w:rsidRPr="005D4D6B">
        <w:trPr>
          <w:trHeight w:val="283"/>
        </w:trPr>
        <w:tc>
          <w:tcPr>
            <w:tcW w:w="667"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0"/>
        <w:tblW w:w="9553"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54"/>
        <w:gridCol w:w="1265"/>
        <w:gridCol w:w="1266"/>
        <w:gridCol w:w="1268"/>
      </w:tblGrid>
      <w:tr w:rsidR="008903E6" w:rsidRPr="005D4D6B">
        <w:trPr>
          <w:trHeight w:val="275"/>
        </w:trPr>
        <w:tc>
          <w:tcPr>
            <w:tcW w:w="9553"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75"/>
        </w:trPr>
        <w:tc>
          <w:tcPr>
            <w:tcW w:w="575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6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6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75"/>
        </w:trPr>
        <w:tc>
          <w:tcPr>
            <w:tcW w:w="5754"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F932CC" w:rsidRPr="005D4D6B">
        <w:trPr>
          <w:trHeight w:val="275"/>
        </w:trPr>
        <w:tc>
          <w:tcPr>
            <w:tcW w:w="5754" w:type="dxa"/>
            <w:tcBorders>
              <w:bottom w:val="single" w:sz="12" w:space="0" w:color="000000"/>
            </w:tcBorders>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lastRenderedPageBreak/>
              <w:t>Studying for Final Exam</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56</w:t>
            </w:r>
          </w:p>
        </w:tc>
      </w:tr>
      <w:tr w:rsidR="00F932CC" w:rsidRPr="005D4D6B">
        <w:trPr>
          <w:trHeight w:val="275"/>
        </w:trPr>
        <w:tc>
          <w:tcPr>
            <w:tcW w:w="5754" w:type="dxa"/>
            <w:tcBorders>
              <w:bottom w:val="single" w:sz="12" w:space="0" w:color="000000"/>
            </w:tcBorders>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r>
      <w:tr w:rsidR="00F932CC" w:rsidRPr="005D4D6B">
        <w:trPr>
          <w:trHeight w:val="275"/>
        </w:trPr>
        <w:tc>
          <w:tcPr>
            <w:tcW w:w="5754" w:type="dxa"/>
            <w:tcBorders>
              <w:bottom w:val="single" w:sz="12" w:space="0" w:color="000000"/>
            </w:tcBorders>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6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p>
        </w:tc>
        <w:tc>
          <w:tcPr>
            <w:tcW w:w="1266"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p>
        </w:tc>
        <w:tc>
          <w:tcPr>
            <w:tcW w:w="1268"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p>
        </w:tc>
      </w:tr>
      <w:tr w:rsidR="008903E6" w:rsidRPr="005D4D6B">
        <w:trPr>
          <w:trHeight w:val="275"/>
        </w:trPr>
        <w:tc>
          <w:tcPr>
            <w:tcW w:w="5754"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31"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68"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w:t>
            </w:r>
          </w:p>
        </w:tc>
      </w:tr>
      <w:tr w:rsidR="008903E6" w:rsidRPr="005D4D6B">
        <w:trPr>
          <w:trHeight w:val="304"/>
        </w:trPr>
        <w:tc>
          <w:tcPr>
            <w:tcW w:w="5754"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31"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68"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225/30</w:t>
            </w:r>
          </w:p>
        </w:tc>
      </w:tr>
      <w:tr w:rsidR="008903E6" w:rsidRPr="005D4D6B">
        <w:trPr>
          <w:trHeight w:val="275"/>
        </w:trPr>
        <w:tc>
          <w:tcPr>
            <w:tcW w:w="5754"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31"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6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p w:rsidR="008903E6" w:rsidRPr="005D4D6B" w:rsidRDefault="008903E6">
      <w:pPr>
        <w:rPr>
          <w:rFonts w:ascii="Times New Roman" w:hAnsi="Times New Roman" w:cs="Times New Roman"/>
          <w:sz w:val="20"/>
          <w:szCs w:val="20"/>
        </w:rPr>
      </w:pPr>
    </w:p>
    <w:tbl>
      <w:tblPr>
        <w:tblStyle w:val="aff1"/>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Presentation</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30</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30</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tbl>
      <w:tblPr>
        <w:tblStyle w:val="aff2"/>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02"/>
        <w:gridCol w:w="1276"/>
      </w:tblGrid>
      <w:tr w:rsidR="008903E6" w:rsidRPr="005D4D6B" w:rsidTr="005D4D6B">
        <w:trPr>
          <w:trHeight w:val="587"/>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5D4D6B">
        <w:trPr>
          <w:trHeight w:val="454"/>
        </w:trPr>
        <w:tc>
          <w:tcPr>
            <w:tcW w:w="552"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02"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6"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5D4D6B">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373"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5D4D6B">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5D4D6B">
        <w:trPr>
          <w:trHeight w:val="676"/>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5D4D6B">
        <w:trPr>
          <w:trHeight w:val="334"/>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5D4D6B">
        <w:trPr>
          <w:trHeight w:val="67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bl>
    <w:p w:rsidR="008903E6" w:rsidRPr="005D4D6B" w:rsidRDefault="008903E6">
      <w:pPr>
        <w:spacing w:after="0" w:line="240" w:lineRule="auto"/>
        <w:rPr>
          <w:rFonts w:ascii="Times New Roman" w:hAnsi="Times New Roman" w:cs="Times New Roman"/>
          <w:sz w:val="20"/>
          <w:szCs w:val="20"/>
        </w:rPr>
      </w:pPr>
    </w:p>
    <w:tbl>
      <w:tblPr>
        <w:tblStyle w:val="aff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835"/>
        <w:gridCol w:w="2268"/>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83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Prof.Dr. Nebahat ÖZERDOĞAN</w:t>
            </w:r>
          </w:p>
          <w:p w:rsidR="008903E6" w:rsidRPr="005D4D6B" w:rsidRDefault="008903E6">
            <w:pPr>
              <w:jc w:val="center"/>
              <w:rPr>
                <w:rFonts w:ascii="Times New Roman" w:eastAsia="Times New Roman" w:hAnsi="Times New Roman" w:cs="Times New Roman"/>
                <w:sz w:val="20"/>
                <w:szCs w:val="20"/>
              </w:rPr>
            </w:pPr>
          </w:p>
        </w:tc>
        <w:tc>
          <w:tcPr>
            <w:tcW w:w="2268"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835" w:type="dxa"/>
            <w:shd w:val="clear" w:color="auto" w:fill="FFFFFF"/>
            <w:vAlign w:val="center"/>
          </w:tcPr>
          <w:p w:rsidR="008903E6" w:rsidRPr="005D4D6B" w:rsidRDefault="00431CAA">
            <w:pPr>
              <w:jc w:val="center"/>
              <w:rPr>
                <w:rFonts w:ascii="Times New Roman" w:eastAsia="Times New Roman" w:hAnsi="Times New Roman" w:cs="Times New Roman"/>
                <w:color w:val="FF0000"/>
                <w:sz w:val="20"/>
                <w:szCs w:val="20"/>
              </w:rPr>
            </w:pPr>
            <w:r w:rsidRPr="005D4D6B">
              <w:rPr>
                <w:rFonts w:ascii="Times New Roman" w:eastAsia="Times New Roman" w:hAnsi="Times New Roman" w:cs="Times New Roman"/>
                <w:noProof/>
                <w:sz w:val="20"/>
                <w:szCs w:val="20"/>
                <w:lang w:val="tr-TR"/>
              </w:rPr>
              <w:drawing>
                <wp:inline distT="0" distB="0" distL="0" distR="0">
                  <wp:extent cx="1333500" cy="523875"/>
                  <wp:effectExtent l="0" t="0" r="0" b="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333500" cy="523875"/>
                          </a:xfrm>
                          <a:prstGeom prst="rect">
                            <a:avLst/>
                          </a:prstGeom>
                          <a:ln/>
                        </pic:spPr>
                      </pic:pic>
                    </a:graphicData>
                  </a:graphic>
                </wp:inline>
              </w:drawing>
            </w:r>
          </w:p>
        </w:tc>
        <w:tc>
          <w:tcPr>
            <w:tcW w:w="2268"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EB3530">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 22.02.2026</w:t>
      </w: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EB3530" w:rsidRDefault="00431CAA">
      <w:pPr>
        <w:widowControl w:val="0"/>
        <w:tabs>
          <w:tab w:val="left" w:pos="2034"/>
        </w:tabs>
        <w:spacing w:after="0" w:line="240" w:lineRule="auto"/>
        <w:jc w:val="center"/>
        <w:rPr>
          <w:rFonts w:ascii="Times New Roman" w:eastAsia="Times New Roman" w:hAnsi="Times New Roman" w:cs="Times New Roman"/>
          <w:b/>
          <w:bCs/>
        </w:rPr>
      </w:pPr>
      <w:r w:rsidRPr="00EB3530">
        <w:rPr>
          <w:rFonts w:ascii="Times New Roman" w:eastAsia="Times New Roman" w:hAnsi="Times New Roman" w:cs="Times New Roman"/>
          <w:b/>
          <w:bCs/>
        </w:rPr>
        <w:t>T.C.</w:t>
      </w:r>
      <w:r w:rsidRPr="00EB3530">
        <w:rPr>
          <w:rFonts w:ascii="Times New Roman" w:hAnsi="Times New Roman" w:cs="Times New Roman"/>
          <w:noProof/>
          <w:lang w:val="tr-TR"/>
        </w:rPr>
        <w:drawing>
          <wp:anchor distT="0" distB="0" distL="0" distR="0" simplePos="0" relativeHeight="251662336"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4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EB3530" w:rsidRDefault="00431CAA">
      <w:pPr>
        <w:widowControl w:val="0"/>
        <w:tabs>
          <w:tab w:val="left" w:pos="2034"/>
        </w:tabs>
        <w:spacing w:after="0" w:line="240" w:lineRule="auto"/>
        <w:jc w:val="center"/>
        <w:rPr>
          <w:rFonts w:ascii="Times New Roman" w:eastAsia="Times New Roman" w:hAnsi="Times New Roman" w:cs="Times New Roman"/>
          <w:b/>
          <w:bCs/>
        </w:rPr>
      </w:pPr>
      <w:r w:rsidRPr="00EB3530">
        <w:rPr>
          <w:rFonts w:ascii="Times New Roman" w:eastAsia="Times New Roman" w:hAnsi="Times New Roman" w:cs="Times New Roman"/>
          <w:b/>
          <w:bCs/>
        </w:rPr>
        <w:t>ESKİŞEHİR OSMANGAZİ UNIVERSITY</w:t>
      </w:r>
    </w:p>
    <w:p w:rsidR="008903E6" w:rsidRPr="00EB3530" w:rsidRDefault="00431CAA">
      <w:pPr>
        <w:widowControl w:val="0"/>
        <w:tabs>
          <w:tab w:val="left" w:pos="2034"/>
        </w:tabs>
        <w:spacing w:after="0" w:line="240" w:lineRule="auto"/>
        <w:jc w:val="center"/>
        <w:rPr>
          <w:rFonts w:ascii="Times New Roman" w:eastAsia="Times New Roman" w:hAnsi="Times New Roman" w:cs="Times New Roman"/>
          <w:b/>
          <w:bCs/>
        </w:rPr>
      </w:pPr>
      <w:r w:rsidRPr="00EB3530">
        <w:rPr>
          <w:rFonts w:ascii="Times New Roman" w:eastAsia="Times New Roman" w:hAnsi="Times New Roman" w:cs="Times New Roman"/>
          <w:b/>
          <w:bCs/>
        </w:rPr>
        <w:t>INSTITUTE OF HEALTH SCIENCES</w:t>
      </w:r>
    </w:p>
    <w:p w:rsidR="008903E6" w:rsidRPr="00EB3530" w:rsidRDefault="00431CAA">
      <w:pPr>
        <w:widowControl w:val="0"/>
        <w:tabs>
          <w:tab w:val="left" w:pos="2034"/>
        </w:tabs>
        <w:spacing w:after="0" w:line="240" w:lineRule="auto"/>
        <w:jc w:val="center"/>
        <w:rPr>
          <w:rFonts w:ascii="Times New Roman" w:eastAsia="Times New Roman" w:hAnsi="Times New Roman" w:cs="Times New Roman"/>
          <w:b/>
          <w:bCs/>
        </w:rPr>
      </w:pPr>
      <w:r w:rsidRPr="00EB3530">
        <w:rPr>
          <w:rFonts w:ascii="Times New Roman" w:eastAsia="Times New Roman" w:hAnsi="Times New Roman" w:cs="Times New Roman"/>
          <w:b/>
          <w:bCs/>
        </w:rPr>
        <w:t xml:space="preserve"> DEPARTMENT OF MIDWIFERY</w:t>
      </w:r>
    </w:p>
    <w:p w:rsidR="008903E6" w:rsidRPr="00EB3530" w:rsidRDefault="00431CAA">
      <w:pPr>
        <w:widowControl w:val="0"/>
        <w:spacing w:after="20" w:line="240" w:lineRule="auto"/>
        <w:ind w:right="1"/>
        <w:jc w:val="center"/>
        <w:rPr>
          <w:rFonts w:ascii="Times New Roman" w:eastAsia="Times New Roman" w:hAnsi="Times New Roman" w:cs="Times New Roman"/>
          <w:b/>
          <w:bCs/>
        </w:rPr>
      </w:pPr>
      <w:r w:rsidRPr="00EB3530">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4"/>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NEWBORN HEALTH AND DISEASES</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bookmarkStart w:id="2" w:name="bookmark=id.u1ivyhmosvzr" w:colFirst="0" w:colLast="0"/>
            <w:bookmarkEnd w:id="2"/>
            <w:r w:rsidRPr="005D4D6B">
              <w:rPr>
                <w:rFonts w:ascii="Times New Roman" w:eastAsia="Times New Roman" w:hAnsi="Times New Roman" w:cs="Times New Roman"/>
                <w:b/>
                <w:bCs/>
                <w:color w:val="000000"/>
                <w:sz w:val="20"/>
                <w:szCs w:val="20"/>
                <w:highlight w:val="white"/>
              </w:rPr>
              <w:t>522703204</w:t>
            </w:r>
          </w:p>
        </w:tc>
      </w:tr>
    </w:tbl>
    <w:p w:rsidR="008903E6" w:rsidRPr="005D4D6B" w:rsidRDefault="008903E6">
      <w:pPr>
        <w:spacing w:after="0" w:line="240" w:lineRule="auto"/>
        <w:rPr>
          <w:rFonts w:ascii="Times New Roman" w:hAnsi="Times New Roman" w:cs="Times New Roman"/>
          <w:sz w:val="20"/>
          <w:szCs w:val="20"/>
        </w:rPr>
      </w:pPr>
    </w:p>
    <w:tbl>
      <w:tblPr>
        <w:tblStyle w:val="aff5"/>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AUTUMN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tbl>
      <w:tblPr>
        <w:tblStyle w:val="aff6"/>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7"/>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COMPULSORY </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8"/>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trPr>
          <w:trHeight w:val="370"/>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484"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890"/>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484"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Being able to correctly identify the newborn with its anatomical and physiological characteristics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 Being able to evaluate and interpret the physiological, psychological and social dimensions of the 0-6 age childhood period</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 Being able to evaluate and interpret the 0-6 age period according to these known criteria</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 Being able to identify diseases frequently encountered in the 0-6 age period and gain the ability to guide them correctly</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 Being able to express midwifery initiatives aimed at preventing neonatal problems and improving health,</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6. Being able to identify high-risk newborns and gain the ability to develop an action plan for them</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 Being able to establish communication skills and work in harmony with health workers and team members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8. Being able to conduct scientific studies in the field of midwifery and newborn</w:t>
            </w:r>
          </w:p>
        </w:tc>
      </w:tr>
      <w:tr w:rsidR="008903E6" w:rsidRPr="005D4D6B">
        <w:trPr>
          <w:trHeight w:val="865"/>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484"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Newborn Physiology,</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Physical Diagnosis of the Newborn,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Pain in the Newborn,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Fluid and Electrolyte Balance in the Newborn,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Care of the Newborn with Cardiac and Respiratory Problems,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Care of the Newborn with Congenital Anomalies,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Fetal and Neonatal Surgery,</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Fetal Sense of Fatherhood,</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Adolescent Fatherhood and Midwifery Approach,</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Genetic Counseling and Midwifery,</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Concepts Related to Growth and Development in 0-6 Years,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Developmental Theories (Psychosexual, Psychosocial Development, Piagetin and Kolberg's Moral Development Theory, Sullivan's Developmental Theory, Altruism and Midwifery, Sudden Infant Death Syndrome in the Newborn and Midwifery Approach,</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Special Applications and Interventions in the Newborn,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Fetal Alcohol Syndrome in the Newborn and Midwifery Approach</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9"/>
        <w:tblW w:w="965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410"/>
        <w:gridCol w:w="4710"/>
        <w:gridCol w:w="1748"/>
        <w:gridCol w:w="1392"/>
        <w:gridCol w:w="1394"/>
      </w:tblGrid>
      <w:tr w:rsidR="008903E6" w:rsidRPr="005D4D6B" w:rsidTr="00C5734E">
        <w:trPr>
          <w:trHeight w:val="211"/>
        </w:trPr>
        <w:tc>
          <w:tcPr>
            <w:tcW w:w="5120" w:type="dxa"/>
            <w:gridSpan w:val="2"/>
            <w:tcBorders>
              <w:bottom w:val="single" w:sz="4" w:space="0" w:color="auto"/>
            </w:tcBorders>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48" w:type="dxa"/>
            <w:tcBorders>
              <w:left w:val="single" w:sz="8" w:space="0" w:color="000000"/>
              <w:bottom w:val="single" w:sz="4" w:space="0" w:color="auto"/>
            </w:tcBorders>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92" w:type="dxa"/>
            <w:tcBorders>
              <w:bottom w:val="single" w:sz="4" w:space="0" w:color="auto"/>
            </w:tcBorders>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94" w:type="dxa"/>
            <w:tcBorders>
              <w:bottom w:val="single" w:sz="4" w:space="0" w:color="auto"/>
            </w:tcBorders>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rsidTr="00C5734E">
        <w:trPr>
          <w:trHeight w:val="314"/>
        </w:trPr>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710"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explain neonatal physiology and adaptation processes to life outside the uterus based on scientific principles.</w:t>
            </w: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PO1,PO2,PO3,P05</w:t>
            </w:r>
          </w:p>
        </w:tc>
        <w:tc>
          <w:tcPr>
            <w:tcW w:w="1392"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314"/>
        </w:trPr>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710"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differentiate between normal and pathological findings by performing a systematic physical assessment of the newborn.</w:t>
            </w:r>
          </w:p>
        </w:tc>
        <w:tc>
          <w:tcPr>
            <w:tcW w:w="1748"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PO1,PO2,PO3,P05</w:t>
            </w:r>
          </w:p>
        </w:tc>
        <w:tc>
          <w:tcPr>
            <w:tcW w:w="1392"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314"/>
        </w:trPr>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710"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plan appropriate care approaches using pain physiology and pain assessment scales in newborns.</w:t>
            </w:r>
          </w:p>
        </w:tc>
        <w:tc>
          <w:tcPr>
            <w:tcW w:w="1748" w:type="dxa"/>
            <w:tcBorders>
              <w:top w:val="single" w:sz="4" w:space="0" w:color="auto"/>
              <w:left w:val="single" w:sz="4" w:space="0" w:color="auto"/>
              <w:bottom w:val="single" w:sz="4" w:space="0" w:color="auto"/>
              <w:righ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PO1,PO2,PO3,P05</w:t>
            </w:r>
          </w:p>
        </w:tc>
        <w:tc>
          <w:tcPr>
            <w:tcW w:w="1392"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314"/>
        </w:trPr>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710"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explain evidence-based care practices for monitoring and managing fluid-electrolyte balance in newborns.</w:t>
            </w:r>
          </w:p>
        </w:tc>
        <w:tc>
          <w:tcPr>
            <w:tcW w:w="1748" w:type="dxa"/>
            <w:tcBorders>
              <w:top w:val="single" w:sz="4" w:space="0" w:color="auto"/>
              <w:left w:val="single" w:sz="4" w:space="0" w:color="auto"/>
              <w:bottom w:val="single" w:sz="4" w:space="0" w:color="auto"/>
              <w:righ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PO1,PO2,PO3,P05</w:t>
            </w:r>
          </w:p>
        </w:tc>
        <w:tc>
          <w:tcPr>
            <w:tcW w:w="1392"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314"/>
        </w:trPr>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710"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identify the care needs of newborns with cardiac and respiratory problems and plan appropriate midwifery approaches.</w:t>
            </w:r>
          </w:p>
        </w:tc>
        <w:tc>
          <w:tcPr>
            <w:tcW w:w="1748" w:type="dxa"/>
            <w:tcBorders>
              <w:top w:val="single" w:sz="4" w:space="0" w:color="auto"/>
              <w:left w:val="single" w:sz="4" w:space="0" w:color="auto"/>
              <w:bottom w:val="single" w:sz="4" w:space="0" w:color="auto"/>
              <w:righ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PO1,PO2,PO3,P05</w:t>
            </w:r>
          </w:p>
        </w:tc>
        <w:tc>
          <w:tcPr>
            <w:tcW w:w="1392"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314"/>
        </w:trPr>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710"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discuss the role of a multidisciplinary approach in the care of newborns with congenital anomalies and those requiring surgery.</w:t>
            </w:r>
          </w:p>
          <w:p w:rsidR="008903E6" w:rsidRPr="005D4D6B" w:rsidRDefault="008903E6">
            <w:pPr>
              <w:jc w:val="both"/>
              <w:rPr>
                <w:rFonts w:ascii="Times New Roman" w:eastAsia="Times New Roman" w:hAnsi="Times New Roman" w:cs="Times New Roman"/>
                <w:sz w:val="20"/>
                <w:szCs w:val="20"/>
              </w:rPr>
            </w:pPr>
          </w:p>
        </w:tc>
        <w:tc>
          <w:tcPr>
            <w:tcW w:w="1748" w:type="dxa"/>
            <w:tcBorders>
              <w:top w:val="single" w:sz="4" w:space="0" w:color="auto"/>
              <w:left w:val="single" w:sz="4" w:space="0" w:color="auto"/>
              <w:bottom w:val="single" w:sz="4" w:space="0" w:color="auto"/>
              <w:righ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PO1,PO2,PO3,P05</w:t>
            </w:r>
          </w:p>
        </w:tc>
        <w:tc>
          <w:tcPr>
            <w:tcW w:w="1392"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314"/>
        </w:trPr>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4710"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evaluate the role and responsibilities of the midwife in the genetic counseling process in accordance with ethical and professional principles.</w:t>
            </w:r>
          </w:p>
        </w:tc>
        <w:tc>
          <w:tcPr>
            <w:tcW w:w="1748" w:type="dxa"/>
            <w:tcBorders>
              <w:top w:val="single" w:sz="4" w:space="0" w:color="auto"/>
              <w:left w:val="single" w:sz="4" w:space="0" w:color="auto"/>
              <w:bottom w:val="single" w:sz="4" w:space="0" w:color="auto"/>
              <w:righ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PO1,PO2,PO3,P05</w:t>
            </w:r>
          </w:p>
        </w:tc>
        <w:tc>
          <w:tcPr>
            <w:tcW w:w="1392"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314"/>
        </w:trPr>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4710"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develop risk-reducing care and education strategies in special cases such as sudden infant death syndrome and fetal alcohol syndrome in newborns.</w:t>
            </w:r>
          </w:p>
        </w:tc>
        <w:tc>
          <w:tcPr>
            <w:tcW w:w="1748" w:type="dxa"/>
            <w:tcBorders>
              <w:top w:val="single" w:sz="4" w:space="0" w:color="auto"/>
              <w:left w:val="single" w:sz="4" w:space="0" w:color="auto"/>
              <w:bottom w:val="single" w:sz="4" w:space="0" w:color="auto"/>
              <w:righ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PO1,PO2,PO3,P05</w:t>
            </w:r>
          </w:p>
        </w:tc>
        <w:tc>
          <w:tcPr>
            <w:tcW w:w="1392"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314"/>
        </w:trPr>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4710"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analyze the effects of fatherhood, adolescent fatherhood, and family dynamics on newborn health with a holistic care approach.</w:t>
            </w:r>
          </w:p>
        </w:tc>
        <w:tc>
          <w:tcPr>
            <w:tcW w:w="1748" w:type="dxa"/>
            <w:tcBorders>
              <w:top w:val="single" w:sz="4" w:space="0" w:color="auto"/>
              <w:left w:val="single" w:sz="4" w:space="0" w:color="auto"/>
              <w:bottom w:val="single" w:sz="4" w:space="0" w:color="auto"/>
              <w:righ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PO1,PO2,PO3,P05</w:t>
            </w:r>
          </w:p>
        </w:tc>
        <w:tc>
          <w:tcPr>
            <w:tcW w:w="1392"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C5734E">
        <w:trPr>
          <w:trHeight w:val="314"/>
        </w:trPr>
        <w:tc>
          <w:tcPr>
            <w:tcW w:w="410" w:type="dxa"/>
            <w:tcBorders>
              <w:top w:val="single" w:sz="4" w:space="0" w:color="auto"/>
              <w:left w:val="single" w:sz="4" w:space="0" w:color="auto"/>
              <w:bottom w:val="single" w:sz="4" w:space="0" w:color="auto"/>
              <w:right w:val="single" w:sz="4" w:space="0" w:color="auto"/>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4710" w:type="dxa"/>
            <w:tcBorders>
              <w:top w:val="single" w:sz="4" w:space="0" w:color="auto"/>
              <w:left w:val="single" w:sz="4" w:space="0" w:color="auto"/>
              <w:bottom w:val="single" w:sz="4" w:space="0" w:color="auto"/>
              <w:right w:val="single" w:sz="4" w:space="0" w:color="auto"/>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conduct developmental monitoring by using growth and development theories for children aged 0-6 in clinical observation and care planning.</w:t>
            </w:r>
          </w:p>
        </w:tc>
        <w:tc>
          <w:tcPr>
            <w:tcW w:w="1748" w:type="dxa"/>
            <w:tcBorders>
              <w:top w:val="single" w:sz="4" w:space="0" w:color="auto"/>
              <w:left w:val="single" w:sz="4" w:space="0" w:color="auto"/>
              <w:bottom w:val="single" w:sz="4" w:space="0" w:color="auto"/>
              <w:right w:val="single" w:sz="4" w:space="0" w:color="auto"/>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PO1,PO2,PO3,P05</w:t>
            </w:r>
          </w:p>
        </w:tc>
        <w:tc>
          <w:tcPr>
            <w:tcW w:w="1392"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a"/>
        <w:tblW w:w="960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7"/>
        <w:gridCol w:w="7497"/>
      </w:tblGrid>
      <w:tr w:rsidR="008903E6" w:rsidRPr="005D4D6B">
        <w:trPr>
          <w:trHeight w:val="139"/>
        </w:trPr>
        <w:tc>
          <w:tcPr>
            <w:tcW w:w="2107"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97" w:type="dxa"/>
            <w:shd w:val="clear" w:color="auto" w:fill="FFFFFF"/>
            <w:vAlign w:val="center"/>
          </w:tcPr>
          <w:p w:rsidR="008903E6" w:rsidRPr="005D4D6B" w:rsidRDefault="00431CAA">
            <w:pPr>
              <w:tabs>
                <w:tab w:val="left" w:pos="257"/>
              </w:tabs>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1.Macdonald &amp; Henderson, (2004). Mayes’ Midwifery.13th Edition, Baillerri Tinddall Publihers</w:t>
            </w:r>
          </w:p>
        </w:tc>
      </w:tr>
      <w:tr w:rsidR="008903E6" w:rsidRPr="005D4D6B">
        <w:trPr>
          <w:trHeight w:val="207"/>
        </w:trPr>
        <w:tc>
          <w:tcPr>
            <w:tcW w:w="2107"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497"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2. Rudolph A. M, Kamei R. K, Overby K. J(2003). Rudolph’s Fundamentals Pediatrics Turkish. 3rd Edition. Oncu Press. Ankara 3. Cavusoglu H. (2000). Child Health Nursing. 4th Edition. Volume:2. our office Press. Ankara 4. Dagoglu T., Gorak G. (2002). Basic Neonatology and Nursing Principles 5. Robyn Rice ( 1996). Home Health Nursing Practice Concepts&amp;Application. Second Edition. Mosby 6. Yurdakok M., Coskun T., (1995). (edt) Pediatrics: New Information New Views. Ozsik Ofset, Ankara 7. Turkey Population SURVEYS Report, 2008 8. Kavakli A. (1992). Growth and Development in Childhood. Hilal Printing House. Istanbul 9. Şipal K.(1996). Trans. Alfred Adler- Child Education. Cem Yan. Ankara 10. Yavuzer H. (1996). Child Psychology. 16th Edition. Remzi Bookstore. Istanbul 11. Yavuzer H. (1992). Child and Crime, Altın Kitaplar Publishing House, Istanbul 12. Yörükoğlu A. (1990). Child Mental Health, Türkiye İş Bankası Culture Publications. Ankara 13. Yiğit R. (2008). Growth and Development, Mersin, 2008</w:t>
            </w:r>
          </w:p>
          <w:p w:rsidR="008903E6" w:rsidRPr="005D4D6B" w:rsidRDefault="008903E6">
            <w:pPr>
              <w:rPr>
                <w:rFonts w:ascii="Times New Roman" w:eastAsia="Times New Roman" w:hAnsi="Times New Roman" w:cs="Times New Roman"/>
                <w:sz w:val="20"/>
                <w:szCs w:val="20"/>
              </w:rPr>
            </w:pPr>
          </w:p>
        </w:tc>
      </w:tr>
      <w:tr w:rsidR="008903E6" w:rsidRPr="005D4D6B">
        <w:trPr>
          <w:trHeight w:val="139"/>
        </w:trPr>
        <w:tc>
          <w:tcPr>
            <w:tcW w:w="2107"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lastRenderedPageBreak/>
              <w:t>Necessary Course Material</w:t>
            </w:r>
          </w:p>
        </w:tc>
        <w:tc>
          <w:tcPr>
            <w:tcW w:w="7497" w:type="dxa"/>
            <w:shd w:val="clear" w:color="auto" w:fill="FFFFFF"/>
            <w:vAlign w:val="center"/>
          </w:tcPr>
          <w:p w:rsidR="008903E6" w:rsidRPr="005D4D6B" w:rsidRDefault="008903E6">
            <w:pPr>
              <w:jc w:val="both"/>
              <w:rPr>
                <w:rFonts w:ascii="Times New Roman" w:eastAsia="Times New Roman" w:hAnsi="Times New Roman" w:cs="Times New Roman"/>
                <w:sz w:val="20"/>
                <w:szCs w:val="20"/>
              </w:rPr>
            </w:pPr>
          </w:p>
        </w:tc>
      </w:tr>
    </w:tbl>
    <w:p w:rsidR="008903E6" w:rsidRDefault="008903E6">
      <w:pPr>
        <w:spacing w:after="0" w:line="240" w:lineRule="auto"/>
        <w:rPr>
          <w:rFonts w:ascii="Times New Roman" w:hAnsi="Times New Roman" w:cs="Times New Roman"/>
          <w:sz w:val="20"/>
          <w:szCs w:val="20"/>
        </w:rPr>
      </w:pPr>
    </w:p>
    <w:p w:rsidR="00EB3530" w:rsidRDefault="00EB3530">
      <w:pPr>
        <w:spacing w:after="0" w:line="240" w:lineRule="auto"/>
        <w:rPr>
          <w:rFonts w:ascii="Times New Roman" w:hAnsi="Times New Roman" w:cs="Times New Roman"/>
          <w:sz w:val="20"/>
          <w:szCs w:val="20"/>
        </w:rPr>
      </w:pPr>
    </w:p>
    <w:p w:rsidR="00EB3530" w:rsidRDefault="00EB3530">
      <w:pPr>
        <w:spacing w:after="0" w:line="240" w:lineRule="auto"/>
        <w:rPr>
          <w:rFonts w:ascii="Times New Roman" w:hAnsi="Times New Roman" w:cs="Times New Roman"/>
          <w:sz w:val="20"/>
          <w:szCs w:val="20"/>
        </w:rPr>
      </w:pPr>
    </w:p>
    <w:tbl>
      <w:tblPr>
        <w:tblStyle w:val="a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EB3530" w:rsidRPr="005D4D6B" w:rsidTr="00D21E44">
        <w:trPr>
          <w:trHeight w:val="312"/>
        </w:trPr>
        <w:tc>
          <w:tcPr>
            <w:tcW w:w="9624" w:type="dxa"/>
            <w:gridSpan w:val="2"/>
            <w:shd w:val="clear" w:color="auto" w:fill="FFF2CC"/>
            <w:vAlign w:val="center"/>
          </w:tcPr>
          <w:p w:rsidR="00EB3530" w:rsidRPr="005D4D6B" w:rsidRDefault="00EB3530"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EB3530"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EB3530" w:rsidRPr="005D4D6B" w:rsidRDefault="00EB3530" w:rsidP="00EB3530">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left w:val="nil"/>
            </w:tcBorders>
            <w:shd w:val="clear" w:color="auto" w:fill="FFFFFF"/>
          </w:tcPr>
          <w:p w:rsidR="00EB3530" w:rsidRPr="005D4D6B" w:rsidRDefault="00EB3530" w:rsidP="00EB3530">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Neonatal Physiology,</w:t>
            </w:r>
          </w:p>
        </w:tc>
      </w:tr>
      <w:tr w:rsidR="00EB3530"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EB3530" w:rsidRPr="005D4D6B" w:rsidRDefault="00EB3530" w:rsidP="00EB3530">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left w:val="nil"/>
            </w:tcBorders>
            <w:shd w:val="clear" w:color="auto" w:fill="FFFFFF"/>
          </w:tcPr>
          <w:p w:rsidR="00EB3530" w:rsidRPr="005D4D6B" w:rsidRDefault="00EB3530" w:rsidP="00EB3530">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Physical Diagnosis of the Neonatal,</w:t>
            </w:r>
          </w:p>
        </w:tc>
      </w:tr>
      <w:tr w:rsidR="00EB3530"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EB3530" w:rsidRPr="005D4D6B" w:rsidRDefault="00EB3530" w:rsidP="00EB3530">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left w:val="nil"/>
            </w:tcBorders>
            <w:shd w:val="clear" w:color="auto" w:fill="FFFFFF"/>
          </w:tcPr>
          <w:p w:rsidR="00EB3530" w:rsidRPr="005D4D6B" w:rsidRDefault="00EB3530" w:rsidP="00EB3530">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Pain in the Neonatal,</w:t>
            </w:r>
          </w:p>
        </w:tc>
      </w:tr>
      <w:tr w:rsidR="00EB3530"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EB3530" w:rsidRPr="005D4D6B" w:rsidRDefault="00EB3530" w:rsidP="00EB3530">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left w:val="nil"/>
            </w:tcBorders>
            <w:shd w:val="clear" w:color="auto" w:fill="FFFFFF"/>
          </w:tcPr>
          <w:p w:rsidR="00EB3530" w:rsidRPr="005D4D6B" w:rsidRDefault="00EB3530" w:rsidP="00EB3530">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Fluid and Electrolyte Balance in the Neonatal,</w:t>
            </w:r>
          </w:p>
        </w:tc>
      </w:tr>
      <w:tr w:rsidR="00EB3530"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EB3530" w:rsidRPr="005D4D6B" w:rsidRDefault="00EB3530" w:rsidP="00EB3530">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left w:val="nil"/>
            </w:tcBorders>
            <w:shd w:val="clear" w:color="auto" w:fill="FFFFFF"/>
          </w:tcPr>
          <w:p w:rsidR="00EB3530" w:rsidRPr="005D4D6B" w:rsidRDefault="00EB3530" w:rsidP="00EB3530">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Care of Newborns with Cardiac and Respiratory Problems,</w:t>
            </w:r>
          </w:p>
        </w:tc>
      </w:tr>
      <w:tr w:rsidR="00EB3530"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EB3530" w:rsidRPr="005D4D6B" w:rsidRDefault="00EB3530" w:rsidP="00EB3530">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left w:val="nil"/>
            </w:tcBorders>
            <w:shd w:val="clear" w:color="auto" w:fill="FFFFFF"/>
          </w:tcPr>
          <w:p w:rsidR="00EB3530" w:rsidRPr="005D4D6B" w:rsidRDefault="00EB3530" w:rsidP="00EB3530">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Care of Newborns with Congenital Anomalies,</w:t>
            </w:r>
          </w:p>
        </w:tc>
      </w:tr>
      <w:tr w:rsidR="00EB3530"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EB3530" w:rsidRPr="005D4D6B" w:rsidRDefault="00EB3530" w:rsidP="00EB3530">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left w:val="nil"/>
            </w:tcBorders>
            <w:shd w:val="clear" w:color="auto" w:fill="FFFFFF"/>
          </w:tcPr>
          <w:p w:rsidR="00EB3530" w:rsidRPr="005D4D6B" w:rsidRDefault="00EB3530" w:rsidP="00EB3530">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Fetal and Neonatal Surgery,</w:t>
            </w:r>
          </w:p>
        </w:tc>
      </w:tr>
      <w:tr w:rsidR="00EB3530" w:rsidRPr="005D4D6B" w:rsidTr="00D21E44">
        <w:trPr>
          <w:trHeight w:val="283"/>
        </w:trPr>
        <w:tc>
          <w:tcPr>
            <w:tcW w:w="667" w:type="dxa"/>
            <w:tcBorders>
              <w:top w:val="single" w:sz="4" w:space="0" w:color="000000"/>
              <w:bottom w:val="single" w:sz="4" w:space="0" w:color="000000"/>
              <w:right w:val="nil"/>
            </w:tcBorders>
            <w:shd w:val="clear" w:color="auto" w:fill="D9D9D9"/>
            <w:vAlign w:val="center"/>
          </w:tcPr>
          <w:p w:rsidR="00EB3530" w:rsidRPr="005D4D6B" w:rsidRDefault="00EB3530"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EB3530" w:rsidRPr="005D4D6B" w:rsidRDefault="00EB3530" w:rsidP="00D21E4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EB3530"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EB3530" w:rsidRPr="005D4D6B" w:rsidRDefault="00EB3530"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left w:val="nil"/>
            </w:tcBorders>
            <w:shd w:val="clear" w:color="auto" w:fill="FFFFFF"/>
          </w:tcPr>
          <w:p w:rsidR="00EB3530" w:rsidRPr="005D4D6B" w:rsidRDefault="00EB3530" w:rsidP="00D21E4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Fetal Feelings</w:t>
            </w:r>
          </w:p>
        </w:tc>
      </w:tr>
      <w:tr w:rsidR="00940126"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940126" w:rsidRPr="005D4D6B" w:rsidRDefault="00940126" w:rsidP="00940126">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left w:val="nil"/>
            </w:tcBorders>
            <w:shd w:val="clear" w:color="auto" w:fill="FFFFFF"/>
          </w:tcPr>
          <w:p w:rsidR="00940126" w:rsidRPr="005D4D6B" w:rsidRDefault="00940126" w:rsidP="0094012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Adolescent Fatherhood and Midwifery Approach,</w:t>
            </w:r>
          </w:p>
        </w:tc>
      </w:tr>
      <w:tr w:rsidR="00940126"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940126" w:rsidRPr="005D4D6B" w:rsidRDefault="00940126" w:rsidP="00940126">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left w:val="nil"/>
            </w:tcBorders>
            <w:shd w:val="clear" w:color="auto" w:fill="FFFFFF"/>
          </w:tcPr>
          <w:p w:rsidR="00940126" w:rsidRPr="005D4D6B" w:rsidRDefault="00940126" w:rsidP="0094012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Genetic Counseling and Midwifery,</w:t>
            </w:r>
          </w:p>
        </w:tc>
      </w:tr>
      <w:tr w:rsidR="00940126"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940126" w:rsidRPr="005D4D6B" w:rsidRDefault="00940126" w:rsidP="00940126">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left w:val="nil"/>
            </w:tcBorders>
            <w:shd w:val="clear" w:color="auto" w:fill="FFFFFF"/>
          </w:tcPr>
          <w:p w:rsidR="00940126" w:rsidRPr="005D4D6B" w:rsidRDefault="00940126" w:rsidP="0094012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0-6 years Concepts related to Growth and Development,</w:t>
            </w:r>
          </w:p>
        </w:tc>
      </w:tr>
      <w:tr w:rsidR="00940126"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940126" w:rsidRPr="005D4D6B" w:rsidRDefault="00940126" w:rsidP="00940126">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left w:val="nil"/>
            </w:tcBorders>
            <w:shd w:val="clear" w:color="auto" w:fill="FFFFFF"/>
          </w:tcPr>
          <w:p w:rsidR="00940126" w:rsidRPr="005D4D6B" w:rsidRDefault="00940126" w:rsidP="0094012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Development Theories (Psychosexual, Psychosocial Development, Piagetin and Kohlberg's Moral Development Theory, Sullivan's Development Theory, Altruism and Midwifery, Sudden Infant Death Syndrome in the Newborn and Midwifery Approach,</w:t>
            </w:r>
          </w:p>
        </w:tc>
      </w:tr>
      <w:tr w:rsidR="00940126"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940126" w:rsidRPr="005D4D6B" w:rsidRDefault="00940126" w:rsidP="00940126">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left w:val="nil"/>
            </w:tcBorders>
            <w:shd w:val="clear" w:color="auto" w:fill="FFFFFF"/>
          </w:tcPr>
          <w:p w:rsidR="00940126" w:rsidRPr="005D4D6B" w:rsidRDefault="00940126" w:rsidP="0094012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Special Applications and Interventions in the Newborn,</w:t>
            </w:r>
          </w:p>
        </w:tc>
      </w:tr>
      <w:tr w:rsidR="00940126"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940126" w:rsidRPr="005D4D6B" w:rsidRDefault="00940126" w:rsidP="00940126">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left w:val="nil"/>
            </w:tcBorders>
            <w:shd w:val="clear" w:color="auto" w:fill="FFFFFF"/>
          </w:tcPr>
          <w:p w:rsidR="00940126" w:rsidRPr="005D4D6B" w:rsidRDefault="00940126" w:rsidP="00940126">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Fetal Alcohol Syndrome in the Newborn and Midwifery Approach</w:t>
            </w:r>
          </w:p>
        </w:tc>
      </w:tr>
      <w:tr w:rsidR="00EB3530" w:rsidRPr="005D4D6B" w:rsidTr="00D21E44">
        <w:trPr>
          <w:trHeight w:val="283"/>
        </w:trPr>
        <w:tc>
          <w:tcPr>
            <w:tcW w:w="667" w:type="dxa"/>
            <w:tcBorders>
              <w:top w:val="single" w:sz="4" w:space="0" w:color="000000"/>
              <w:bottom w:val="single" w:sz="12" w:space="0" w:color="000000"/>
              <w:right w:val="nil"/>
            </w:tcBorders>
            <w:shd w:val="clear" w:color="auto" w:fill="D9D9D9"/>
            <w:vAlign w:val="center"/>
          </w:tcPr>
          <w:p w:rsidR="00EB3530" w:rsidRPr="005D4D6B" w:rsidRDefault="00EB3530"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EB3530" w:rsidRPr="005D4D6B" w:rsidRDefault="00EB3530" w:rsidP="00D21E4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EB3530" w:rsidRDefault="00EB3530">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c"/>
        <w:tblW w:w="9605"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85"/>
        <w:gridCol w:w="1272"/>
        <w:gridCol w:w="1273"/>
        <w:gridCol w:w="1275"/>
      </w:tblGrid>
      <w:tr w:rsidR="008903E6" w:rsidRPr="005D4D6B">
        <w:trPr>
          <w:trHeight w:val="242"/>
        </w:trPr>
        <w:tc>
          <w:tcPr>
            <w:tcW w:w="9605"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42"/>
        </w:trPr>
        <w:tc>
          <w:tcPr>
            <w:tcW w:w="57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72"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73"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7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F932CC" w:rsidRPr="005D4D6B">
        <w:trPr>
          <w:trHeight w:val="242"/>
        </w:trPr>
        <w:tc>
          <w:tcPr>
            <w:tcW w:w="5785" w:type="dxa"/>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F932CC" w:rsidRPr="005D4D6B">
        <w:trPr>
          <w:trHeight w:val="242"/>
        </w:trPr>
        <w:tc>
          <w:tcPr>
            <w:tcW w:w="5785" w:type="dxa"/>
            <w:tcBorders>
              <w:bottom w:val="single" w:sz="12" w:space="0" w:color="000000"/>
            </w:tcBorders>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56</w:t>
            </w:r>
          </w:p>
        </w:tc>
      </w:tr>
      <w:tr w:rsidR="00F932CC" w:rsidRPr="005D4D6B">
        <w:trPr>
          <w:trHeight w:val="242"/>
        </w:trPr>
        <w:tc>
          <w:tcPr>
            <w:tcW w:w="5785" w:type="dxa"/>
            <w:tcBorders>
              <w:bottom w:val="single" w:sz="12" w:space="0" w:color="000000"/>
            </w:tcBorders>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r>
      <w:tr w:rsidR="00F932CC" w:rsidRPr="005D4D6B">
        <w:trPr>
          <w:trHeight w:val="242"/>
        </w:trPr>
        <w:tc>
          <w:tcPr>
            <w:tcW w:w="5785" w:type="dxa"/>
            <w:tcBorders>
              <w:bottom w:val="single" w:sz="12" w:space="0" w:color="000000"/>
            </w:tcBorders>
            <w:shd w:val="clear" w:color="auto" w:fill="FFFFFF"/>
            <w:vAlign w:val="center"/>
          </w:tcPr>
          <w:p w:rsidR="00F932CC" w:rsidRPr="005D4D6B" w:rsidRDefault="00F932CC" w:rsidP="00F932C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72"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p>
        </w:tc>
        <w:tc>
          <w:tcPr>
            <w:tcW w:w="1273"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p>
        </w:tc>
        <w:tc>
          <w:tcPr>
            <w:tcW w:w="1275" w:type="dxa"/>
            <w:shd w:val="clear" w:color="auto" w:fill="FFFFFF"/>
            <w:vAlign w:val="center"/>
          </w:tcPr>
          <w:p w:rsidR="00F932CC" w:rsidRPr="005D4D6B" w:rsidRDefault="00F932CC" w:rsidP="00F932CC">
            <w:pPr>
              <w:jc w:val="center"/>
              <w:rPr>
                <w:rFonts w:ascii="Times New Roman" w:eastAsia="Times New Roman" w:hAnsi="Times New Roman" w:cs="Times New Roman"/>
                <w:sz w:val="20"/>
                <w:szCs w:val="20"/>
              </w:rPr>
            </w:pPr>
          </w:p>
        </w:tc>
      </w:tr>
      <w:tr w:rsidR="008903E6" w:rsidRPr="005D4D6B">
        <w:trPr>
          <w:trHeight w:val="242"/>
        </w:trPr>
        <w:tc>
          <w:tcPr>
            <w:tcW w:w="5785"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w:t>
            </w:r>
          </w:p>
        </w:tc>
      </w:tr>
      <w:tr w:rsidR="008903E6" w:rsidRPr="005D4D6B">
        <w:trPr>
          <w:trHeight w:val="268"/>
        </w:trPr>
        <w:tc>
          <w:tcPr>
            <w:tcW w:w="5785"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225/30</w:t>
            </w:r>
          </w:p>
        </w:tc>
      </w:tr>
      <w:tr w:rsidR="008903E6" w:rsidRPr="005D4D6B">
        <w:trPr>
          <w:trHeight w:val="242"/>
        </w:trPr>
        <w:tc>
          <w:tcPr>
            <w:tcW w:w="5785"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75"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p w:rsidR="008903E6" w:rsidRPr="005D4D6B" w:rsidRDefault="008903E6">
      <w:pPr>
        <w:rPr>
          <w:rFonts w:ascii="Times New Roman" w:hAnsi="Times New Roman" w:cs="Times New Roman"/>
          <w:sz w:val="20"/>
          <w:szCs w:val="20"/>
        </w:rPr>
      </w:pPr>
    </w:p>
    <w:tbl>
      <w:tblPr>
        <w:tblStyle w:val="affd"/>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20</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15</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Other (Practice)</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15</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lastRenderedPageBreak/>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tbl>
      <w:tblPr>
        <w:tblStyle w:val="affe"/>
        <w:tblW w:w="9646"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15"/>
        <w:gridCol w:w="1279"/>
      </w:tblGrid>
      <w:tr w:rsidR="008903E6" w:rsidRPr="005D4D6B" w:rsidTr="005D4D6B">
        <w:trPr>
          <w:trHeight w:val="330"/>
        </w:trPr>
        <w:tc>
          <w:tcPr>
            <w:tcW w:w="9646"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5D4D6B">
        <w:trPr>
          <w:trHeight w:val="255"/>
        </w:trPr>
        <w:tc>
          <w:tcPr>
            <w:tcW w:w="552"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15"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9"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5D4D6B">
        <w:trPr>
          <w:trHeight w:val="393"/>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1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36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9"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5D4D6B">
        <w:trPr>
          <w:trHeight w:val="302"/>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1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36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9"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5D4D6B">
        <w:trPr>
          <w:trHeight w:val="380"/>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1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360" w:lineRule="auto"/>
              <w:jc w:val="both"/>
              <w:rPr>
                <w:rFonts w:ascii="Times New Roman" w:eastAsia="Times New Roman" w:hAnsi="Times New Roman" w:cs="Times New Roman"/>
                <w:color w:val="1F1F1F"/>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9"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5D4D6B">
        <w:trPr>
          <w:trHeight w:val="380"/>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1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360" w:lineRule="auto"/>
              <w:jc w:val="both"/>
              <w:rPr>
                <w:rFonts w:ascii="Times New Roman" w:eastAsia="Times New Roman" w:hAnsi="Times New Roman" w:cs="Times New Roman"/>
                <w:color w:val="1F1F1F"/>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9"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5D4D6B">
        <w:trPr>
          <w:trHeight w:val="380"/>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1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360" w:lineRule="auto"/>
              <w:jc w:val="both"/>
              <w:rPr>
                <w:rFonts w:ascii="Times New Roman" w:eastAsia="Times New Roman" w:hAnsi="Times New Roman" w:cs="Times New Roman"/>
                <w:color w:val="1F1F1F"/>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9"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410"/>
        <w:gridCol w:w="269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41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Prof. Dr. Fatma Deniz SAYINER</w:t>
            </w: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5D4D6B">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Date:24.02.2026</w:t>
      </w: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T.C.</w:t>
      </w:r>
      <w:r w:rsidRPr="008A68AB">
        <w:rPr>
          <w:rFonts w:ascii="Times New Roman" w:hAnsi="Times New Roman" w:cs="Times New Roman"/>
          <w:noProof/>
          <w:lang w:val="tr-TR"/>
        </w:rPr>
        <w:drawing>
          <wp:anchor distT="0" distB="0" distL="0" distR="0" simplePos="0" relativeHeight="251663360"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3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ESKİŞEHİR OSMANGAZİ UNIVERSITY</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INSTITUTE OF HEALTH SCIENCES</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 xml:space="preserve"> DEPARTMENT OF MIDWIFERY</w:t>
      </w:r>
    </w:p>
    <w:p w:rsidR="008903E6" w:rsidRPr="008A68AB" w:rsidRDefault="00431CAA">
      <w:pPr>
        <w:widowControl w:val="0"/>
        <w:spacing w:after="20" w:line="240" w:lineRule="auto"/>
        <w:ind w:right="1"/>
        <w:jc w:val="center"/>
        <w:rPr>
          <w:rFonts w:ascii="Times New Roman" w:eastAsia="Times New Roman" w:hAnsi="Times New Roman" w:cs="Times New Roman"/>
          <w:b/>
          <w:bCs/>
        </w:rPr>
      </w:pPr>
      <w:r w:rsidRPr="008A68AB">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0"/>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INTRODUCTION TO DRUG USE IN PREGNANCY</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bookmarkStart w:id="3" w:name="bookmark=id.fxvuulim9xut" w:colFirst="0" w:colLast="0"/>
            <w:bookmarkEnd w:id="3"/>
            <w:r w:rsidRPr="005D4D6B">
              <w:rPr>
                <w:rFonts w:ascii="Times New Roman" w:eastAsia="Times New Roman" w:hAnsi="Times New Roman" w:cs="Times New Roman"/>
                <w:b/>
                <w:bCs/>
                <w:color w:val="000000"/>
                <w:sz w:val="20"/>
                <w:szCs w:val="20"/>
                <w:highlight w:val="white"/>
              </w:rPr>
              <w:t>522705205</w:t>
            </w:r>
          </w:p>
        </w:tc>
      </w:tr>
    </w:tbl>
    <w:p w:rsidR="008903E6" w:rsidRPr="005D4D6B" w:rsidRDefault="008903E6">
      <w:pPr>
        <w:spacing w:after="0" w:line="240" w:lineRule="auto"/>
        <w:rPr>
          <w:rFonts w:ascii="Times New Roman" w:hAnsi="Times New Roman" w:cs="Times New Roman"/>
          <w:sz w:val="20"/>
          <w:szCs w:val="20"/>
        </w:rPr>
      </w:pPr>
    </w:p>
    <w:tbl>
      <w:tblPr>
        <w:tblStyle w:val="afff1"/>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AUTUMN X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tbl>
      <w:tblPr>
        <w:tblStyle w:val="afff2"/>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blHeader/>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rPr>
          <w:tblHeader/>
        </w:trPr>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blHeader/>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8903E6">
            <w:pPr>
              <w:jc w:val="center"/>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4"/>
        <w:tblW w:w="9606"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8"/>
        <w:gridCol w:w="7498"/>
      </w:tblGrid>
      <w:tr w:rsidR="008903E6" w:rsidRPr="005D4D6B">
        <w:trPr>
          <w:trHeight w:val="169"/>
        </w:trPr>
        <w:tc>
          <w:tcPr>
            <w:tcW w:w="2108"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498"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408"/>
        </w:trPr>
        <w:tc>
          <w:tcPr>
            <w:tcW w:w="2108"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498"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Correct choice of medication during pregnancy.</w:t>
            </w:r>
          </w:p>
          <w:p w:rsidR="008903E6" w:rsidRPr="005D4D6B" w:rsidRDefault="008903E6">
            <w:pPr>
              <w:jc w:val="both"/>
              <w:rPr>
                <w:rFonts w:ascii="Times New Roman" w:eastAsia="Times New Roman" w:hAnsi="Times New Roman" w:cs="Times New Roman"/>
                <w:sz w:val="20"/>
                <w:szCs w:val="20"/>
              </w:rPr>
            </w:pPr>
          </w:p>
        </w:tc>
      </w:tr>
      <w:tr w:rsidR="008903E6" w:rsidRPr="005D4D6B">
        <w:trPr>
          <w:trHeight w:val="396"/>
        </w:trPr>
        <w:tc>
          <w:tcPr>
            <w:tcW w:w="2108"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498"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Determining the drugs to be preferred in cases of illness and pregnancy, where pregnancy is a special condition</w:t>
            </w:r>
          </w:p>
          <w:p w:rsidR="008903E6" w:rsidRPr="005D4D6B" w:rsidRDefault="008903E6">
            <w:pPr>
              <w:jc w:val="both"/>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tbl>
      <w:tblPr>
        <w:tblStyle w:val="afff5"/>
        <w:tblW w:w="9630"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405"/>
        <w:gridCol w:w="4825"/>
        <w:gridCol w:w="1843"/>
        <w:gridCol w:w="1162"/>
        <w:gridCol w:w="1395"/>
      </w:tblGrid>
      <w:tr w:rsidR="008903E6" w:rsidRPr="005D4D6B" w:rsidTr="00237F6B">
        <w:trPr>
          <w:trHeight w:val="312"/>
        </w:trPr>
        <w:tc>
          <w:tcPr>
            <w:tcW w:w="5230" w:type="dxa"/>
            <w:gridSpan w:val="2"/>
            <w:shd w:val="clear" w:color="auto" w:fill="FFF2CC"/>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843" w:type="dxa"/>
            <w:tcBorders>
              <w:left w:val="single" w:sz="8" w:space="0" w:color="000000"/>
            </w:tcBorders>
            <w:shd w:val="clear" w:color="auto" w:fill="FFF2CC"/>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162" w:type="dxa"/>
            <w:shd w:val="clear" w:color="auto" w:fill="FFF2CC"/>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95" w:type="dxa"/>
            <w:shd w:val="clear" w:color="auto" w:fill="FFF2CC"/>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rsidTr="00237F6B">
        <w:trPr>
          <w:trHeight w:val="46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82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C5734E">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pharmacokinetic and pharmacodynamic changes of drugs during pregnancy.</w:t>
            </w:r>
          </w:p>
        </w:tc>
        <w:tc>
          <w:tcPr>
            <w:tcW w:w="1843" w:type="dxa"/>
            <w:tcBorders>
              <w:left w:val="single" w:sz="8" w:space="0" w:color="000000"/>
            </w:tcBorders>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 PO5</w:t>
            </w:r>
          </w:p>
        </w:tc>
        <w:tc>
          <w:tcPr>
            <w:tcW w:w="1162"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5"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237F6B">
        <w:trPr>
          <w:trHeight w:val="46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C5734E">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Analyzes the placental passage mechanisms and fetal effects of drugs.</w:t>
            </w:r>
          </w:p>
        </w:tc>
        <w:tc>
          <w:tcPr>
            <w:tcW w:w="1843" w:type="dxa"/>
            <w:tcBorders>
              <w:left w:val="single" w:sz="8" w:space="0" w:color="000000"/>
            </w:tcBorders>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 PO5</w:t>
            </w:r>
          </w:p>
        </w:tc>
        <w:tc>
          <w:tcPr>
            <w:tcW w:w="1162"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5"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237F6B">
        <w:trPr>
          <w:trHeight w:val="46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C5734E">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Interprets FDA and TİTCK pregnancy drug categories.</w:t>
            </w:r>
          </w:p>
        </w:tc>
        <w:tc>
          <w:tcPr>
            <w:tcW w:w="1843" w:type="dxa"/>
            <w:tcBorders>
              <w:left w:val="single" w:sz="8" w:space="0" w:color="000000"/>
            </w:tcBorders>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 PO5</w:t>
            </w:r>
          </w:p>
        </w:tc>
        <w:tc>
          <w:tcPr>
            <w:tcW w:w="1162"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5"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237F6B">
        <w:trPr>
          <w:trHeight w:val="46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C5734E">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principles of teratogenicity and the concept of the critical window.</w:t>
            </w:r>
          </w:p>
        </w:tc>
        <w:tc>
          <w:tcPr>
            <w:tcW w:w="1843" w:type="dxa"/>
            <w:tcBorders>
              <w:left w:val="single" w:sz="8" w:space="0" w:color="000000"/>
            </w:tcBorders>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 PO5</w:t>
            </w:r>
          </w:p>
        </w:tc>
        <w:tc>
          <w:tcPr>
            <w:tcW w:w="1162"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5"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237F6B">
        <w:trPr>
          <w:trHeight w:val="46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C5734E">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Lists known teratogenic drugs and their mechanisms of action.</w:t>
            </w:r>
          </w:p>
        </w:tc>
        <w:tc>
          <w:tcPr>
            <w:tcW w:w="1843" w:type="dxa"/>
            <w:tcBorders>
              <w:left w:val="single" w:sz="8" w:space="0" w:color="000000"/>
            </w:tcBorders>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 PO5</w:t>
            </w:r>
          </w:p>
        </w:tc>
        <w:tc>
          <w:tcPr>
            <w:tcW w:w="1162"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5"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237F6B">
        <w:trPr>
          <w:trHeight w:val="46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C5734E">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Evaluates the safety profiles of commonly used drugs during pregnancy.</w:t>
            </w:r>
          </w:p>
        </w:tc>
        <w:tc>
          <w:tcPr>
            <w:tcW w:w="1843" w:type="dxa"/>
            <w:tcBorders>
              <w:left w:val="single" w:sz="8" w:space="0" w:color="000000"/>
            </w:tcBorders>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 PO5</w:t>
            </w:r>
          </w:p>
        </w:tc>
        <w:tc>
          <w:tcPr>
            <w:tcW w:w="1162"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5"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237F6B">
        <w:trPr>
          <w:trHeight w:val="46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4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C5734E">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Plans drug management in chronic diseases during pregnancy.</w:t>
            </w:r>
          </w:p>
        </w:tc>
        <w:tc>
          <w:tcPr>
            <w:tcW w:w="1843" w:type="dxa"/>
            <w:tcBorders>
              <w:left w:val="single" w:sz="8" w:space="0" w:color="000000"/>
            </w:tcBorders>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 PO5</w:t>
            </w:r>
          </w:p>
        </w:tc>
        <w:tc>
          <w:tcPr>
            <w:tcW w:w="1162"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5"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237F6B">
        <w:trPr>
          <w:trHeight w:val="46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4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C5734E">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Makes appropriate drug selections in acute situations during pregnancy.</w:t>
            </w:r>
          </w:p>
        </w:tc>
        <w:tc>
          <w:tcPr>
            <w:tcW w:w="1843" w:type="dxa"/>
            <w:tcBorders>
              <w:left w:val="single" w:sz="8" w:space="0" w:color="000000"/>
            </w:tcBorders>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 PO5</w:t>
            </w:r>
          </w:p>
        </w:tc>
        <w:tc>
          <w:tcPr>
            <w:tcW w:w="1162"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5"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237F6B">
        <w:trPr>
          <w:trHeight w:val="46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4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C5734E">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principles of drug use during lactation.</w:t>
            </w:r>
          </w:p>
        </w:tc>
        <w:tc>
          <w:tcPr>
            <w:tcW w:w="1843" w:type="dxa"/>
            <w:tcBorders>
              <w:left w:val="single" w:sz="8" w:space="0" w:color="000000"/>
            </w:tcBorders>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 PO5</w:t>
            </w:r>
          </w:p>
        </w:tc>
        <w:tc>
          <w:tcPr>
            <w:tcW w:w="1162"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5"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237F6B">
        <w:trPr>
          <w:trHeight w:val="46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4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C5734E">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Questions the safety of herbal products and supplements during pregnancy.</w:t>
            </w:r>
          </w:p>
        </w:tc>
        <w:tc>
          <w:tcPr>
            <w:tcW w:w="1843" w:type="dxa"/>
            <w:tcBorders>
              <w:left w:val="single" w:sz="8" w:space="0" w:color="000000"/>
            </w:tcBorders>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 PO5</w:t>
            </w:r>
          </w:p>
        </w:tc>
        <w:tc>
          <w:tcPr>
            <w:tcW w:w="1162"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5"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237F6B">
        <w:trPr>
          <w:trHeight w:val="46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4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C5734E">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Utilizes risk communication skills in drug counseling.</w:t>
            </w:r>
          </w:p>
        </w:tc>
        <w:tc>
          <w:tcPr>
            <w:tcW w:w="1843" w:type="dxa"/>
            <w:tcBorders>
              <w:left w:val="single" w:sz="8" w:space="0" w:color="000000"/>
            </w:tcBorders>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 PO5</w:t>
            </w:r>
          </w:p>
        </w:tc>
        <w:tc>
          <w:tcPr>
            <w:tcW w:w="1162"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5"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237F6B">
        <w:trPr>
          <w:trHeight w:val="46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rsidP="00C5734E">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482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C5734E">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Knows ethical responsibilities regarding drug use during pregnancy.</w:t>
            </w:r>
          </w:p>
        </w:tc>
        <w:tc>
          <w:tcPr>
            <w:tcW w:w="1843" w:type="dxa"/>
            <w:tcBorders>
              <w:left w:val="single" w:sz="8" w:space="0" w:color="000000"/>
            </w:tcBorders>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 PO5</w:t>
            </w:r>
          </w:p>
        </w:tc>
        <w:tc>
          <w:tcPr>
            <w:tcW w:w="1162"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5" w:type="dxa"/>
            <w:shd w:val="clear" w:color="auto" w:fill="FFFFFF"/>
            <w:vAlign w:val="center"/>
          </w:tcPr>
          <w:p w:rsidR="008903E6" w:rsidRPr="005D4D6B" w:rsidRDefault="00431CAA" w:rsidP="00C5734E">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lastRenderedPageBreak/>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6"/>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84" w:type="dxa"/>
            <w:shd w:val="clear" w:color="auto" w:fill="FFFFFF"/>
            <w:vAlign w:val="center"/>
          </w:tcPr>
          <w:p w:rsidR="008903E6" w:rsidRPr="005D4D6B" w:rsidRDefault="00431CAA">
            <w:pPr>
              <w:pBdr>
                <w:top w:val="nil"/>
                <w:left w:val="nil"/>
                <w:bottom w:val="nil"/>
                <w:right w:val="nil"/>
                <w:between w:val="nil"/>
              </w:pBdr>
              <w:tabs>
                <w:tab w:val="left" w:pos="257"/>
              </w:tabs>
              <w:spacing w:after="160" w:line="259" w:lineRule="auto"/>
              <w:ind w:left="396"/>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1. KAYAALP, S O. (2012); Medical Pharmacology in Terms of Rational Treatment.</w:t>
            </w:r>
          </w:p>
        </w:tc>
      </w:tr>
      <w:tr w:rsidR="008903E6" w:rsidRPr="005D4D6B">
        <w:trPr>
          <w:trHeight w:val="399"/>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484"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CİNGİ, I; EROL, K. (1996); Anadolu University Open Education Faculty Health Personnel Associate Degree Education, Pharmacology.</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 DÖKMECİ, I. (2007); Pharmacology Courses for M.Y. Schools. Nobel Medical Bookstores.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 SÜZER, O. (2005); Fundamentals of Pharmacology.. Nobel Medical Bookstores.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 GOODMAN AND GİLLMAN‘S (2011). The Pharmacological basis of Therapeutics. 12th edition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 Basic and Clinical Pharmacology: Bertram G. Katzung,</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6. Pharmacology: H.P.Rang, M.M Dale, J.M.Ritter,</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 Lippincott’s Pharmacology: Richard Harvey, Pamela Champe,</w:t>
            </w:r>
          </w:p>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8. Human Pharmacology, Molecular to Clinical: Brody, Larner, Mınneman.</w:t>
            </w:r>
          </w:p>
        </w:tc>
      </w:tr>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484" w:type="dxa"/>
            <w:shd w:val="clear" w:color="auto" w:fill="FFFFFF"/>
            <w:vAlign w:val="center"/>
          </w:tcPr>
          <w:p w:rsidR="008903E6" w:rsidRPr="005D4D6B" w:rsidRDefault="008903E6">
            <w:pPr>
              <w:jc w:val="both"/>
              <w:rPr>
                <w:rFonts w:ascii="Times New Roman" w:eastAsia="Times New Roman" w:hAnsi="Times New Roman" w:cs="Times New Roman"/>
                <w:sz w:val="20"/>
                <w:szCs w:val="20"/>
              </w:rPr>
            </w:pPr>
          </w:p>
        </w:tc>
      </w:tr>
    </w:tbl>
    <w:p w:rsidR="008903E6" w:rsidRDefault="008903E6">
      <w:pPr>
        <w:spacing w:after="0" w:line="240" w:lineRule="auto"/>
        <w:rPr>
          <w:rFonts w:ascii="Times New Roman" w:hAnsi="Times New Roman" w:cs="Times New Roman"/>
          <w:sz w:val="20"/>
          <w:szCs w:val="20"/>
        </w:rPr>
      </w:pPr>
    </w:p>
    <w:tbl>
      <w:tblPr>
        <w:tblStyle w:val="a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A68AB" w:rsidRPr="005D4D6B" w:rsidTr="00D21E44">
        <w:trPr>
          <w:trHeight w:val="312"/>
        </w:trPr>
        <w:tc>
          <w:tcPr>
            <w:tcW w:w="9624" w:type="dxa"/>
            <w:gridSpan w:val="2"/>
            <w:shd w:val="clear" w:color="auto" w:fill="FFF2CC"/>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Fundamentals of Pharmacology in Pregnancy: Placental transfer, fetal drug metabolism, pharmacokinetic and pharmacodynamic changes</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Drug Safety in Pregnancy: FDA and TİTCK pregnancy categories, risk assessment systems</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Teratogenicity Principles: Organogenesis period, critical window concept, known teratogens</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Cardiovascular System Drugs in Pregnancy: Antihypertensives, antiarrhythmics, cardiac glycosides</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Endocrine System Drugs in Pregnancy: Antidiabetics, thyroid drugs, corticosteroids</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Antimicrobial and Antiviral Drugs in Pregnancy: Antibiotics, antivirals, antifungal and antiparasitic drugs</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Analgesic and Antiinflammatory Drugs in Pregnancy: NSAIDs, opioids, paracetamol</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D9D9D9"/>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Central Nervous System Drugs in Pregnancy: Antiepileptics, antidepressants, antipsychotics, anxiolytics</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Antiemetic and Gastrointestinal System Drugs in Pregnancy: Treatment of Nausea and Vomiting, Reflux Management</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Anticoagulant and Antiplatelet Drugs in Pregnancy: Low molecular weight heparin, aspirin, warfarin</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Vitamins, Minerals and Herbal Products Used in Pregnancy: Folic acid, iron, calcium, phytotherapeutics</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Drug Use During Lactation: Transfer to breast milk, safe drug selection during breastfeeding</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Drug Counseling in Pregnancy: Risk communication, patient education, multidisciplinary approach / Course Evaluation</w:t>
            </w:r>
          </w:p>
        </w:tc>
      </w:tr>
      <w:tr w:rsidR="008A68AB"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left w:val="nil"/>
            </w:tcBorders>
            <w:shd w:val="clear" w:color="auto" w:fill="FFFFFF"/>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Fundamentals of Pharmacology in Pregnancy: Placental transfer, fetal drug metabolism, pharmacokinetic and pharmacodynamic changes</w:t>
            </w:r>
          </w:p>
        </w:tc>
      </w:tr>
      <w:tr w:rsidR="008A68AB" w:rsidRPr="005D4D6B" w:rsidTr="00D21E44">
        <w:trPr>
          <w:trHeight w:val="283"/>
        </w:trPr>
        <w:tc>
          <w:tcPr>
            <w:tcW w:w="667" w:type="dxa"/>
            <w:tcBorders>
              <w:top w:val="single" w:sz="4" w:space="0" w:color="000000"/>
              <w:bottom w:val="single" w:sz="12" w:space="0" w:color="000000"/>
              <w:right w:val="nil"/>
            </w:tcBorders>
            <w:shd w:val="clear" w:color="auto" w:fill="D9D9D9"/>
            <w:vAlign w:val="center"/>
          </w:tcPr>
          <w:p w:rsidR="008A68AB" w:rsidRPr="005D4D6B" w:rsidRDefault="008A68AB" w:rsidP="008A68AB">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A68AB" w:rsidRPr="005D4D6B" w:rsidRDefault="008A68AB" w:rsidP="008A68AB">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A68AB" w:rsidRDefault="008A68AB">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tbl>
      <w:tblPr>
        <w:tblStyle w:val="afff8"/>
        <w:tblW w:w="970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845"/>
        <w:gridCol w:w="1285"/>
        <w:gridCol w:w="1286"/>
        <w:gridCol w:w="1288"/>
      </w:tblGrid>
      <w:tr w:rsidR="008903E6" w:rsidRPr="005D4D6B">
        <w:trPr>
          <w:trHeight w:val="261"/>
        </w:trPr>
        <w:tc>
          <w:tcPr>
            <w:tcW w:w="9704"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61"/>
        </w:trPr>
        <w:tc>
          <w:tcPr>
            <w:tcW w:w="58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8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8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28</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28</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lastRenderedPageBreak/>
              <w:t>Studying for Mid-Term Exam</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61"/>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8903E6" w:rsidRPr="005D4D6B">
        <w:trPr>
          <w:trHeight w:val="261"/>
        </w:trPr>
        <w:tc>
          <w:tcPr>
            <w:tcW w:w="5845"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85"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8"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261"/>
        </w:trPr>
        <w:tc>
          <w:tcPr>
            <w:tcW w:w="5845"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85"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8"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261"/>
        </w:trPr>
        <w:tc>
          <w:tcPr>
            <w:tcW w:w="5845"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85"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8"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261"/>
        </w:trPr>
        <w:tc>
          <w:tcPr>
            <w:tcW w:w="5845"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71"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152</w:t>
            </w:r>
          </w:p>
        </w:tc>
      </w:tr>
      <w:tr w:rsidR="008903E6" w:rsidRPr="005D4D6B">
        <w:trPr>
          <w:trHeight w:val="289"/>
        </w:trPr>
        <w:tc>
          <w:tcPr>
            <w:tcW w:w="5845"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71"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152/30</w:t>
            </w:r>
          </w:p>
        </w:tc>
      </w:tr>
      <w:tr w:rsidR="008903E6" w:rsidRPr="005D4D6B">
        <w:trPr>
          <w:trHeight w:val="261"/>
        </w:trPr>
        <w:tc>
          <w:tcPr>
            <w:tcW w:w="5845"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71"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8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5</w:t>
            </w:r>
          </w:p>
        </w:tc>
      </w:tr>
    </w:tbl>
    <w:tbl>
      <w:tblPr>
        <w:tblStyle w:val="afff9"/>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30</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30</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tbl>
      <w:tblPr>
        <w:tblStyle w:val="afffa"/>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02"/>
        <w:gridCol w:w="1276"/>
      </w:tblGrid>
      <w:tr w:rsidR="008903E6" w:rsidRPr="005D4D6B" w:rsidTr="008A68AB">
        <w:trPr>
          <w:trHeight w:val="587"/>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A68AB">
        <w:trPr>
          <w:trHeight w:val="454"/>
        </w:trPr>
        <w:tc>
          <w:tcPr>
            <w:tcW w:w="552"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02"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6"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A68AB">
        <w:trPr>
          <w:trHeight w:val="386"/>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r>
      <w:tr w:rsidR="008903E6" w:rsidRPr="005D4D6B" w:rsidTr="008A68AB">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8A68AB">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color w:val="1F1F1F"/>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r>
      <w:tr w:rsidR="008903E6" w:rsidRPr="005D4D6B" w:rsidTr="008A68AB">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color w:val="1F1F1F"/>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r>
      <w:tr w:rsidR="008903E6" w:rsidRPr="005D4D6B" w:rsidTr="008A68AB">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color w:val="1F1F1F"/>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bl>
    <w:p w:rsidR="008903E6" w:rsidRPr="005D4D6B" w:rsidRDefault="008903E6">
      <w:pPr>
        <w:spacing w:after="0" w:line="240" w:lineRule="auto"/>
        <w:rPr>
          <w:rFonts w:ascii="Times New Roman" w:hAnsi="Times New Roman" w:cs="Times New Roman"/>
          <w:sz w:val="20"/>
          <w:szCs w:val="20"/>
        </w:rPr>
      </w:pPr>
    </w:p>
    <w:tbl>
      <w:tblPr>
        <w:tblStyle w:val="afffb"/>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410"/>
        <w:gridCol w:w="269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A68AB">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Date:23.02.2026</w:t>
      </w:r>
    </w:p>
    <w:p w:rsidR="008A68AB" w:rsidRDefault="008A68AB">
      <w:pPr>
        <w:widowControl w:val="0"/>
        <w:tabs>
          <w:tab w:val="left" w:pos="2034"/>
        </w:tabs>
        <w:spacing w:after="0" w:line="240" w:lineRule="auto"/>
        <w:jc w:val="center"/>
        <w:rPr>
          <w:rFonts w:ascii="Times New Roman" w:eastAsia="Times New Roman" w:hAnsi="Times New Roman" w:cs="Times New Roman"/>
          <w:b/>
          <w:bCs/>
          <w:sz w:val="20"/>
          <w:szCs w:val="20"/>
        </w:rPr>
      </w:pPr>
    </w:p>
    <w:p w:rsidR="008A68AB" w:rsidRDefault="008A68AB">
      <w:pPr>
        <w:widowControl w:val="0"/>
        <w:tabs>
          <w:tab w:val="left" w:pos="2034"/>
        </w:tabs>
        <w:spacing w:after="0" w:line="240" w:lineRule="auto"/>
        <w:jc w:val="center"/>
        <w:rPr>
          <w:rFonts w:ascii="Times New Roman" w:eastAsia="Times New Roman" w:hAnsi="Times New Roman" w:cs="Times New Roman"/>
          <w:b/>
          <w:bCs/>
          <w:sz w:val="20"/>
          <w:szCs w:val="20"/>
        </w:rPr>
      </w:pPr>
    </w:p>
    <w:p w:rsidR="008A68AB" w:rsidRDefault="008A68AB">
      <w:pPr>
        <w:widowControl w:val="0"/>
        <w:tabs>
          <w:tab w:val="left" w:pos="2034"/>
        </w:tabs>
        <w:spacing w:after="0" w:line="240" w:lineRule="auto"/>
        <w:jc w:val="center"/>
        <w:rPr>
          <w:rFonts w:ascii="Times New Roman" w:eastAsia="Times New Roman" w:hAnsi="Times New Roman" w:cs="Times New Roman"/>
          <w:b/>
          <w:bCs/>
          <w:sz w:val="20"/>
          <w:szCs w:val="20"/>
        </w:rPr>
      </w:pPr>
    </w:p>
    <w:p w:rsidR="008A68AB" w:rsidRDefault="008A68AB">
      <w:pPr>
        <w:widowControl w:val="0"/>
        <w:tabs>
          <w:tab w:val="left" w:pos="2034"/>
        </w:tabs>
        <w:spacing w:after="0" w:line="240" w:lineRule="auto"/>
        <w:jc w:val="center"/>
        <w:rPr>
          <w:rFonts w:ascii="Times New Roman" w:eastAsia="Times New Roman" w:hAnsi="Times New Roman" w:cs="Times New Roman"/>
          <w:b/>
          <w:bCs/>
          <w:sz w:val="20"/>
          <w:szCs w:val="20"/>
        </w:rPr>
      </w:pPr>
    </w:p>
    <w:p w:rsidR="008A68AB" w:rsidRDefault="008A68AB">
      <w:pPr>
        <w:widowControl w:val="0"/>
        <w:tabs>
          <w:tab w:val="left" w:pos="2034"/>
        </w:tabs>
        <w:spacing w:after="0" w:line="240" w:lineRule="auto"/>
        <w:jc w:val="center"/>
        <w:rPr>
          <w:rFonts w:ascii="Times New Roman" w:eastAsia="Times New Roman" w:hAnsi="Times New Roman" w:cs="Times New Roman"/>
          <w:b/>
          <w:bCs/>
          <w:sz w:val="20"/>
          <w:szCs w:val="20"/>
        </w:rPr>
      </w:pPr>
    </w:p>
    <w:p w:rsidR="008A68AB" w:rsidRDefault="008A68AB">
      <w:pPr>
        <w:widowControl w:val="0"/>
        <w:tabs>
          <w:tab w:val="left" w:pos="2034"/>
        </w:tabs>
        <w:spacing w:after="0" w:line="240" w:lineRule="auto"/>
        <w:jc w:val="center"/>
        <w:rPr>
          <w:rFonts w:ascii="Times New Roman" w:eastAsia="Times New Roman" w:hAnsi="Times New Roman" w:cs="Times New Roman"/>
          <w:b/>
          <w:bCs/>
          <w:sz w:val="20"/>
          <w:szCs w:val="20"/>
        </w:rPr>
      </w:pPr>
    </w:p>
    <w:p w:rsidR="008A68AB" w:rsidRDefault="008A68AB">
      <w:pPr>
        <w:widowControl w:val="0"/>
        <w:tabs>
          <w:tab w:val="left" w:pos="2034"/>
        </w:tabs>
        <w:spacing w:after="0" w:line="240" w:lineRule="auto"/>
        <w:jc w:val="center"/>
        <w:rPr>
          <w:rFonts w:ascii="Times New Roman" w:eastAsia="Times New Roman" w:hAnsi="Times New Roman" w:cs="Times New Roman"/>
          <w:b/>
          <w:bCs/>
          <w:sz w:val="20"/>
          <w:szCs w:val="20"/>
        </w:rPr>
      </w:pPr>
    </w:p>
    <w:p w:rsidR="00E93963" w:rsidRDefault="00E93963">
      <w:pPr>
        <w:widowControl w:val="0"/>
        <w:tabs>
          <w:tab w:val="left" w:pos="2034"/>
        </w:tabs>
        <w:spacing w:after="0" w:line="240" w:lineRule="auto"/>
        <w:jc w:val="center"/>
        <w:rPr>
          <w:rFonts w:ascii="Times New Roman" w:eastAsia="Times New Roman" w:hAnsi="Times New Roman" w:cs="Times New Roman"/>
          <w:b/>
          <w:bCs/>
          <w:sz w:val="20"/>
          <w:szCs w:val="20"/>
        </w:rPr>
      </w:pPr>
    </w:p>
    <w:p w:rsidR="00E93963" w:rsidRDefault="00E93963">
      <w:pPr>
        <w:widowControl w:val="0"/>
        <w:tabs>
          <w:tab w:val="left" w:pos="2034"/>
        </w:tabs>
        <w:spacing w:after="0" w:line="240" w:lineRule="auto"/>
        <w:jc w:val="center"/>
        <w:rPr>
          <w:rFonts w:ascii="Times New Roman" w:eastAsia="Times New Roman" w:hAnsi="Times New Roman" w:cs="Times New Roman"/>
          <w:b/>
          <w:bCs/>
          <w:sz w:val="20"/>
          <w:szCs w:val="20"/>
        </w:rPr>
      </w:pPr>
    </w:p>
    <w:p w:rsidR="00E93963" w:rsidRDefault="00E93963">
      <w:pPr>
        <w:widowControl w:val="0"/>
        <w:tabs>
          <w:tab w:val="left" w:pos="2034"/>
        </w:tabs>
        <w:spacing w:after="0" w:line="240" w:lineRule="auto"/>
        <w:jc w:val="center"/>
        <w:rPr>
          <w:rFonts w:ascii="Times New Roman" w:eastAsia="Times New Roman" w:hAnsi="Times New Roman" w:cs="Times New Roman"/>
          <w:b/>
          <w:bCs/>
          <w:sz w:val="20"/>
          <w:szCs w:val="20"/>
        </w:rPr>
      </w:pPr>
    </w:p>
    <w:p w:rsidR="00E93963" w:rsidRDefault="00E93963">
      <w:pPr>
        <w:widowControl w:val="0"/>
        <w:tabs>
          <w:tab w:val="left" w:pos="2034"/>
        </w:tabs>
        <w:spacing w:after="0" w:line="240" w:lineRule="auto"/>
        <w:jc w:val="center"/>
        <w:rPr>
          <w:rFonts w:ascii="Times New Roman" w:eastAsia="Times New Roman" w:hAnsi="Times New Roman" w:cs="Times New Roman"/>
          <w:b/>
          <w:bCs/>
          <w:sz w:val="20"/>
          <w:szCs w:val="20"/>
        </w:rPr>
      </w:pPr>
    </w:p>
    <w:p w:rsidR="00E93963" w:rsidRDefault="00E93963">
      <w:pPr>
        <w:widowControl w:val="0"/>
        <w:tabs>
          <w:tab w:val="left" w:pos="2034"/>
        </w:tabs>
        <w:spacing w:after="0" w:line="240" w:lineRule="auto"/>
        <w:jc w:val="center"/>
        <w:rPr>
          <w:rFonts w:ascii="Times New Roman" w:eastAsia="Times New Roman" w:hAnsi="Times New Roman" w:cs="Times New Roman"/>
          <w:b/>
          <w:bCs/>
          <w:sz w:val="20"/>
          <w:szCs w:val="20"/>
        </w:rPr>
      </w:pPr>
    </w:p>
    <w:p w:rsidR="00E93963" w:rsidRDefault="00E93963">
      <w:pPr>
        <w:widowControl w:val="0"/>
        <w:tabs>
          <w:tab w:val="left" w:pos="2034"/>
        </w:tabs>
        <w:spacing w:after="0" w:line="240" w:lineRule="auto"/>
        <w:jc w:val="center"/>
        <w:rPr>
          <w:rFonts w:ascii="Times New Roman" w:eastAsia="Times New Roman" w:hAnsi="Times New Roman" w:cs="Times New Roman"/>
          <w:b/>
          <w:bCs/>
          <w:sz w:val="20"/>
          <w:szCs w:val="20"/>
        </w:rPr>
      </w:pPr>
    </w:p>
    <w:p w:rsidR="00E93963" w:rsidRDefault="00E93963">
      <w:pPr>
        <w:widowControl w:val="0"/>
        <w:tabs>
          <w:tab w:val="left" w:pos="2034"/>
        </w:tabs>
        <w:spacing w:after="0" w:line="240" w:lineRule="auto"/>
        <w:jc w:val="center"/>
        <w:rPr>
          <w:rFonts w:ascii="Times New Roman" w:eastAsia="Times New Roman" w:hAnsi="Times New Roman" w:cs="Times New Roman"/>
          <w:b/>
          <w:bCs/>
          <w:sz w:val="20"/>
          <w:szCs w:val="20"/>
        </w:rPr>
      </w:pPr>
    </w:p>
    <w:p w:rsidR="00E93963" w:rsidRDefault="00E93963">
      <w:pPr>
        <w:widowControl w:val="0"/>
        <w:tabs>
          <w:tab w:val="left" w:pos="2034"/>
        </w:tabs>
        <w:spacing w:after="0" w:line="240" w:lineRule="auto"/>
        <w:jc w:val="center"/>
        <w:rPr>
          <w:rFonts w:ascii="Times New Roman" w:eastAsia="Times New Roman" w:hAnsi="Times New Roman" w:cs="Times New Roman"/>
          <w:b/>
          <w:bCs/>
          <w:sz w:val="20"/>
          <w:szCs w:val="20"/>
        </w:rPr>
      </w:pPr>
    </w:p>
    <w:p w:rsidR="00E93963" w:rsidRDefault="00E93963">
      <w:pPr>
        <w:widowControl w:val="0"/>
        <w:tabs>
          <w:tab w:val="left" w:pos="2034"/>
        </w:tabs>
        <w:spacing w:after="0" w:line="240" w:lineRule="auto"/>
        <w:jc w:val="center"/>
        <w:rPr>
          <w:rFonts w:ascii="Times New Roman" w:eastAsia="Times New Roman" w:hAnsi="Times New Roman" w:cs="Times New Roman"/>
          <w:b/>
          <w:bCs/>
          <w:sz w:val="20"/>
          <w:szCs w:val="20"/>
        </w:rPr>
      </w:pPr>
    </w:p>
    <w:p w:rsidR="00E93963" w:rsidRDefault="00E93963">
      <w:pPr>
        <w:widowControl w:val="0"/>
        <w:tabs>
          <w:tab w:val="left" w:pos="2034"/>
        </w:tabs>
        <w:spacing w:after="0" w:line="240" w:lineRule="auto"/>
        <w:jc w:val="center"/>
        <w:rPr>
          <w:rFonts w:ascii="Times New Roman" w:eastAsia="Times New Roman" w:hAnsi="Times New Roman" w:cs="Times New Roman"/>
          <w:b/>
          <w:bCs/>
          <w:sz w:val="20"/>
          <w:szCs w:val="20"/>
        </w:rPr>
      </w:pPr>
    </w:p>
    <w:p w:rsidR="00E93963" w:rsidRDefault="00E93963">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5D4D6B">
        <w:rPr>
          <w:rFonts w:ascii="Times New Roman" w:eastAsia="Times New Roman" w:hAnsi="Times New Roman" w:cs="Times New Roman"/>
          <w:b/>
          <w:bCs/>
          <w:sz w:val="20"/>
          <w:szCs w:val="20"/>
        </w:rPr>
        <w:lastRenderedPageBreak/>
        <w:t>T</w:t>
      </w:r>
      <w:r w:rsidRPr="008A68AB">
        <w:rPr>
          <w:rFonts w:ascii="Times New Roman" w:eastAsia="Times New Roman" w:hAnsi="Times New Roman" w:cs="Times New Roman"/>
          <w:b/>
          <w:bCs/>
        </w:rPr>
        <w:t>.C.</w:t>
      </w:r>
      <w:r w:rsidRPr="008A68AB">
        <w:rPr>
          <w:rFonts w:ascii="Times New Roman" w:hAnsi="Times New Roman" w:cs="Times New Roman"/>
          <w:noProof/>
          <w:lang w:val="tr-TR"/>
        </w:rPr>
        <w:drawing>
          <wp:anchor distT="0" distB="0" distL="0" distR="0" simplePos="0" relativeHeight="251664384"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ESKİŞEHİR OSMANGAZİ UNIVERSITY</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INSTITUTE OF HEALTH SCIENCES</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 xml:space="preserve"> DEPARTMENT OF MIDWIFERY</w:t>
      </w:r>
    </w:p>
    <w:p w:rsidR="008903E6" w:rsidRPr="008A68AB" w:rsidRDefault="00431CAA">
      <w:pPr>
        <w:widowControl w:val="0"/>
        <w:spacing w:after="20" w:line="240" w:lineRule="auto"/>
        <w:ind w:right="1"/>
        <w:jc w:val="center"/>
        <w:rPr>
          <w:rFonts w:ascii="Times New Roman" w:eastAsia="Times New Roman" w:hAnsi="Times New Roman" w:cs="Times New Roman"/>
          <w:b/>
          <w:bCs/>
        </w:rPr>
      </w:pPr>
      <w:r w:rsidRPr="008A68AB">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c"/>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INTRODUCTION TO GENETIC COUNSELING</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bookmarkStart w:id="4" w:name="bookmark=id.uxh5ilvumi3y" w:colFirst="0" w:colLast="0"/>
            <w:bookmarkEnd w:id="4"/>
            <w:r w:rsidRPr="005D4D6B">
              <w:rPr>
                <w:rFonts w:ascii="Times New Roman" w:eastAsia="Times New Roman" w:hAnsi="Times New Roman" w:cs="Times New Roman"/>
                <w:b/>
                <w:bCs/>
                <w:color w:val="000000"/>
                <w:sz w:val="20"/>
                <w:szCs w:val="20"/>
                <w:highlight w:val="white"/>
              </w:rPr>
              <w:t>522705206</w:t>
            </w:r>
          </w:p>
        </w:tc>
      </w:tr>
    </w:tbl>
    <w:p w:rsidR="008903E6" w:rsidRPr="005D4D6B" w:rsidRDefault="008903E6">
      <w:pPr>
        <w:spacing w:after="0" w:line="240" w:lineRule="auto"/>
        <w:rPr>
          <w:rFonts w:ascii="Times New Roman" w:hAnsi="Times New Roman" w:cs="Times New Roman"/>
          <w:sz w:val="20"/>
          <w:szCs w:val="20"/>
        </w:rPr>
      </w:pPr>
    </w:p>
    <w:tbl>
      <w:tblPr>
        <w:tblStyle w:val="afffd"/>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AUTUMN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2,5</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tbl>
      <w:tblPr>
        <w:tblStyle w:val="afffe"/>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COMPULSORY </w:t>
            </w:r>
          </w:p>
        </w:tc>
      </w:tr>
    </w:tbl>
    <w:p w:rsidR="008903E6" w:rsidRPr="005D4D6B" w:rsidRDefault="008903E6">
      <w:pPr>
        <w:spacing w:after="0" w:line="240" w:lineRule="auto"/>
        <w:rPr>
          <w:rFonts w:ascii="Times New Roman" w:hAnsi="Times New Roman" w:cs="Times New Roman"/>
          <w:sz w:val="20"/>
          <w:szCs w:val="20"/>
        </w:rPr>
      </w:pPr>
    </w:p>
    <w:tbl>
      <w:tblPr>
        <w:tblStyle w:val="affff0"/>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8903E6" w:rsidRPr="005D4D6B">
        <w:trPr>
          <w:trHeight w:val="270"/>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2"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649"/>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definition of genetic counseling, understanding of genetic science and terminology, Mendel's laws, definition of Mendelian and non-Mendelian genetic diseases, recognition of chromosome-linked and multifactorial diseases, gaining the ability to provide genetic counseling to families at risk for genetic diseases, taking family history and anamnesis, presentation of the family tree with a pedigree chart.</w:t>
            </w:r>
          </w:p>
        </w:tc>
      </w:tr>
      <w:tr w:rsidR="008903E6" w:rsidRPr="005D4D6B">
        <w:trPr>
          <w:trHeight w:val="631"/>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definition and importance of genetic counseling, principles of genetic counseling, types of genetic inheritance, chromosomal abnormalities, genetic tests, family tree and pedigree chart.</w:t>
            </w:r>
          </w:p>
        </w:tc>
      </w:tr>
    </w:tbl>
    <w:p w:rsidR="008903E6" w:rsidRPr="005D4D6B" w:rsidRDefault="008903E6">
      <w:pPr>
        <w:spacing w:after="0" w:line="240" w:lineRule="auto"/>
        <w:rPr>
          <w:rFonts w:ascii="Times New Roman" w:hAnsi="Times New Roman" w:cs="Times New Roman"/>
          <w:sz w:val="20"/>
          <w:szCs w:val="20"/>
        </w:rPr>
      </w:pPr>
    </w:p>
    <w:tbl>
      <w:tblPr>
        <w:tblStyle w:val="affff1"/>
        <w:tblW w:w="975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14"/>
        <w:gridCol w:w="4760"/>
        <w:gridCol w:w="1767"/>
        <w:gridCol w:w="1407"/>
        <w:gridCol w:w="1409"/>
      </w:tblGrid>
      <w:tr w:rsidR="008903E6" w:rsidRPr="005D4D6B" w:rsidTr="00E93963">
        <w:trPr>
          <w:trHeight w:val="276"/>
        </w:trPr>
        <w:tc>
          <w:tcPr>
            <w:tcW w:w="517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67"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407"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40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rsidTr="00E93963">
        <w:trPr>
          <w:trHeight w:val="411"/>
        </w:trPr>
        <w:tc>
          <w:tcPr>
            <w:tcW w:w="414"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76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 be able to define genetic counseling</w:t>
            </w:r>
          </w:p>
        </w:tc>
        <w:tc>
          <w:tcPr>
            <w:tcW w:w="176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w:t>
            </w:r>
          </w:p>
        </w:tc>
        <w:tc>
          <w:tcPr>
            <w:tcW w:w="140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1,2,6</w:t>
            </w:r>
          </w:p>
        </w:tc>
        <w:tc>
          <w:tcPr>
            <w:tcW w:w="140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E93963">
        <w:trPr>
          <w:trHeight w:val="411"/>
        </w:trPr>
        <w:tc>
          <w:tcPr>
            <w:tcW w:w="414"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76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 understand genetic science and terminology</w:t>
            </w:r>
          </w:p>
        </w:tc>
        <w:tc>
          <w:tcPr>
            <w:tcW w:w="176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w:t>
            </w:r>
          </w:p>
        </w:tc>
        <w:tc>
          <w:tcPr>
            <w:tcW w:w="140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w:t>
            </w:r>
          </w:p>
        </w:tc>
        <w:tc>
          <w:tcPr>
            <w:tcW w:w="140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E93963">
        <w:trPr>
          <w:trHeight w:val="411"/>
        </w:trPr>
        <w:tc>
          <w:tcPr>
            <w:tcW w:w="414"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76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 be able to explain the types of genetic inheritance</w:t>
            </w:r>
          </w:p>
        </w:tc>
        <w:tc>
          <w:tcPr>
            <w:tcW w:w="176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PO1,PO3</w:t>
            </w:r>
          </w:p>
        </w:tc>
        <w:tc>
          <w:tcPr>
            <w:tcW w:w="140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40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E93963">
        <w:trPr>
          <w:trHeight w:val="411"/>
        </w:trPr>
        <w:tc>
          <w:tcPr>
            <w:tcW w:w="414"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76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 be able to explain chromosomal abnormalities with disease examples</w:t>
            </w:r>
          </w:p>
        </w:tc>
        <w:tc>
          <w:tcPr>
            <w:tcW w:w="176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PO1,PO3,PO5</w:t>
            </w:r>
          </w:p>
        </w:tc>
        <w:tc>
          <w:tcPr>
            <w:tcW w:w="140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1,2,6,7,8</w:t>
            </w:r>
          </w:p>
        </w:tc>
        <w:tc>
          <w:tcPr>
            <w:tcW w:w="140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E93963">
        <w:trPr>
          <w:trHeight w:val="411"/>
        </w:trPr>
        <w:tc>
          <w:tcPr>
            <w:tcW w:w="414"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76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 be able to identify individuals in need and provide appropriate counseling in accordance with the principles of genetic counseling</w:t>
            </w:r>
          </w:p>
        </w:tc>
        <w:tc>
          <w:tcPr>
            <w:tcW w:w="176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PO1,PO3</w:t>
            </w:r>
          </w:p>
        </w:tc>
        <w:tc>
          <w:tcPr>
            <w:tcW w:w="140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1,2,6,8</w:t>
            </w:r>
          </w:p>
        </w:tc>
        <w:tc>
          <w:tcPr>
            <w:tcW w:w="140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E93963">
        <w:trPr>
          <w:trHeight w:val="411"/>
        </w:trPr>
        <w:tc>
          <w:tcPr>
            <w:tcW w:w="414"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76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 be able to explain genetic diagnostic tests</w:t>
            </w:r>
          </w:p>
        </w:tc>
        <w:tc>
          <w:tcPr>
            <w:tcW w:w="176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PO1,PO3,PO5</w:t>
            </w:r>
          </w:p>
        </w:tc>
        <w:tc>
          <w:tcPr>
            <w:tcW w:w="140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1,2,3,6</w:t>
            </w:r>
          </w:p>
        </w:tc>
        <w:tc>
          <w:tcPr>
            <w:tcW w:w="140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A,D,G,,I</w:t>
            </w:r>
          </w:p>
        </w:tc>
      </w:tr>
      <w:tr w:rsidR="008903E6" w:rsidRPr="005D4D6B" w:rsidTr="00E93963">
        <w:trPr>
          <w:trHeight w:val="411"/>
        </w:trPr>
        <w:tc>
          <w:tcPr>
            <w:tcW w:w="414"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476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 be able to take the history of the individual and their family, and to show the family tree with a pedigree chart</w:t>
            </w:r>
          </w:p>
        </w:tc>
        <w:tc>
          <w:tcPr>
            <w:tcW w:w="176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PO1,PO3,PO4</w:t>
            </w:r>
          </w:p>
        </w:tc>
        <w:tc>
          <w:tcPr>
            <w:tcW w:w="140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1,2,6,8,10,15</w:t>
            </w:r>
          </w:p>
        </w:tc>
        <w:tc>
          <w:tcPr>
            <w:tcW w:w="140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2"/>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rsidTr="008A68AB">
        <w:trPr>
          <w:trHeight w:val="491"/>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84" w:type="dxa"/>
            <w:shd w:val="clear" w:color="auto" w:fill="FFFFFF"/>
            <w:vAlign w:val="bottom"/>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Başaran, N.: Medical Genetics Textbook, Nobel and Güneş Bookstore 1999</w:t>
            </w:r>
          </w:p>
          <w:p w:rsidR="008903E6" w:rsidRPr="005D4D6B" w:rsidRDefault="008903E6">
            <w:pPr>
              <w:pBdr>
                <w:top w:val="nil"/>
                <w:left w:val="nil"/>
                <w:bottom w:val="nil"/>
                <w:right w:val="nil"/>
                <w:between w:val="nil"/>
              </w:pBdr>
              <w:tabs>
                <w:tab w:val="left" w:pos="257"/>
              </w:tabs>
              <w:spacing w:after="160" w:line="259" w:lineRule="auto"/>
              <w:ind w:left="396"/>
              <w:rPr>
                <w:rFonts w:ascii="Times New Roman" w:eastAsia="Times New Roman" w:hAnsi="Times New Roman" w:cs="Times New Roman"/>
                <w:color w:val="000000"/>
                <w:sz w:val="20"/>
                <w:szCs w:val="20"/>
              </w:rPr>
            </w:pPr>
          </w:p>
        </w:tc>
      </w:tr>
      <w:tr w:rsidR="008903E6" w:rsidRPr="005D4D6B">
        <w:trPr>
          <w:trHeight w:val="399"/>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484" w:type="dxa"/>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000000"/>
                <w:sz w:val="20"/>
                <w:szCs w:val="20"/>
              </w:rPr>
              <w:t>Scriver, CR, Beaduet, AL., Sly, WS., Valle, D.: The metabolic and molecular bases of inherited disease, McGraw – Hill, Inc., 1995</w:t>
            </w:r>
          </w:p>
        </w:tc>
      </w:tr>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lastRenderedPageBreak/>
              <w:t>Necessary Course Material</w:t>
            </w:r>
          </w:p>
        </w:tc>
        <w:tc>
          <w:tcPr>
            <w:tcW w:w="7484" w:type="dxa"/>
            <w:shd w:val="clear" w:color="auto" w:fill="FFFFFF"/>
            <w:vAlign w:val="center"/>
          </w:tcPr>
          <w:p w:rsidR="008903E6" w:rsidRPr="005D4D6B" w:rsidRDefault="008903E6">
            <w:pPr>
              <w:jc w:val="both"/>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tbl>
      <w:tblPr>
        <w:tblStyle w:val="affff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left w:val="nil"/>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Definition and Importance of Genetic Counseling</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left w:val="nil"/>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Genetics and Mendel's Laws, Modes of Inheritance and Terminology,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left w:val="nil"/>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Diseases Due to Broad-Effect Mutant Genes (Mendelian Diseases)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left w:val="nil"/>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Monogenic Diseases, Review of Chromosomal Diseases and Their Involvement</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left w:val="nil"/>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Non-Mendelian and Multifactorial Diseases, Single-Gene Diseases with Atypical Inheritance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left w:val="nil"/>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Situations Requiring Genetic Counseling, Taking Anamnesis and Determining the Family Tree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left w:val="nil"/>
            </w:tcBorders>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Diagnostic Methods and Genetic Tests Used in Genetic Diseases, Risk Calculations According to Genetic Disease Types</w:t>
            </w:r>
          </w:p>
        </w:tc>
      </w:tr>
      <w:tr w:rsidR="008903E6" w:rsidRPr="005D4D6B" w:rsidTr="00E93963">
        <w:trPr>
          <w:trHeight w:val="283"/>
        </w:trPr>
        <w:tc>
          <w:tcPr>
            <w:tcW w:w="667"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bottom w:val="single" w:sz="4" w:space="0" w:color="000000"/>
            </w:tcBorders>
            <w:shd w:val="clear" w:color="auto" w:fill="D9D9D9"/>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903E6" w:rsidRPr="005D4D6B" w:rsidTr="00E93963">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top w:val="single" w:sz="4" w:space="0" w:color="000000"/>
              <w:left w:val="nil"/>
              <w:bottom w:val="single" w:sz="4" w:space="0" w:color="000000"/>
              <w:right w:val="single" w:sz="4" w:space="0" w:color="000000"/>
            </w:tcBorders>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Diagnostic Methods and Genetic Tests Used in Genetic Diseases, Risk Calculations According to Genetic Disease Type</w:t>
            </w:r>
          </w:p>
        </w:tc>
      </w:tr>
      <w:tr w:rsidR="008903E6" w:rsidRPr="005D4D6B" w:rsidTr="00E93963">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top w:val="single" w:sz="4" w:space="0" w:color="000000"/>
              <w:left w:val="nil"/>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Case Approach in Genetic Counseling</w:t>
            </w:r>
          </w:p>
        </w:tc>
      </w:tr>
      <w:tr w:rsidR="008903E6" w:rsidRPr="005D4D6B" w:rsidTr="00E93963">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top w:val="single" w:sz="4" w:space="0" w:color="000000"/>
              <w:left w:val="nil"/>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Genetic Counseling in Consanguineous Marriages</w:t>
            </w:r>
          </w:p>
        </w:tc>
      </w:tr>
      <w:tr w:rsidR="008903E6" w:rsidRPr="005D4D6B" w:rsidTr="00E93963">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top w:val="single" w:sz="4" w:space="0" w:color="000000"/>
              <w:left w:val="nil"/>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Role of the Midwife in Genetic Counseling Services</w:t>
            </w:r>
          </w:p>
        </w:tc>
      </w:tr>
      <w:tr w:rsidR="008903E6" w:rsidRPr="005D4D6B" w:rsidTr="00E93963">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top w:val="single" w:sz="4" w:space="0" w:color="000000"/>
              <w:left w:val="nil"/>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Application in outpatient clinic environment</w:t>
            </w:r>
          </w:p>
        </w:tc>
      </w:tr>
      <w:tr w:rsidR="008903E6" w:rsidRPr="005D4D6B" w:rsidTr="00E93963">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top w:val="single" w:sz="4" w:space="0" w:color="000000"/>
              <w:left w:val="nil"/>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Application in outpatient clinic environment</w:t>
            </w:r>
          </w:p>
        </w:tc>
      </w:tr>
      <w:tr w:rsidR="008903E6" w:rsidRPr="005D4D6B" w:rsidTr="00E93963">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top w:val="single" w:sz="4" w:space="0" w:color="000000"/>
              <w:left w:val="nil"/>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Application in outpatient clinic environment</w:t>
            </w:r>
          </w:p>
        </w:tc>
      </w:tr>
      <w:tr w:rsidR="008903E6" w:rsidRPr="005D4D6B">
        <w:trPr>
          <w:trHeight w:val="283"/>
        </w:trPr>
        <w:tc>
          <w:tcPr>
            <w:tcW w:w="667"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tbl>
      <w:tblPr>
        <w:tblStyle w:val="affff4"/>
        <w:tblW w:w="9639"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805"/>
        <w:gridCol w:w="1276"/>
        <w:gridCol w:w="1278"/>
        <w:gridCol w:w="1280"/>
      </w:tblGrid>
      <w:tr w:rsidR="008903E6" w:rsidRPr="005D4D6B">
        <w:trPr>
          <w:trHeight w:val="238"/>
        </w:trPr>
        <w:tc>
          <w:tcPr>
            <w:tcW w:w="9639"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38"/>
        </w:trPr>
        <w:tc>
          <w:tcPr>
            <w:tcW w:w="580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7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8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8" w:type="dxa"/>
            <w:shd w:val="clear" w:color="auto" w:fill="FFFFFF"/>
            <w:vAlign w:val="center"/>
          </w:tcPr>
          <w:p w:rsidR="008903E6" w:rsidRPr="005D4D6B" w:rsidRDefault="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80" w:type="dxa"/>
            <w:shd w:val="clear" w:color="auto" w:fill="FFFFFF"/>
            <w:vAlign w:val="center"/>
          </w:tcPr>
          <w:p w:rsidR="008903E6" w:rsidRPr="005D4D6B" w:rsidRDefault="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28</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8" w:type="dxa"/>
            <w:shd w:val="clear" w:color="auto" w:fill="FFFFFF"/>
            <w:vAlign w:val="center"/>
          </w:tcPr>
          <w:p w:rsidR="008903E6" w:rsidRPr="005D4D6B" w:rsidRDefault="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80" w:type="dxa"/>
            <w:shd w:val="clear" w:color="auto" w:fill="FFFFFF"/>
            <w:vAlign w:val="center"/>
          </w:tcPr>
          <w:p w:rsidR="008903E6" w:rsidRPr="005D4D6B" w:rsidRDefault="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28</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7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8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76" w:type="dxa"/>
            <w:shd w:val="clear" w:color="auto" w:fill="FFFFFF"/>
            <w:vAlign w:val="center"/>
          </w:tcPr>
          <w:p w:rsidR="008903E6" w:rsidRPr="005D4D6B" w:rsidRDefault="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8" w:type="dxa"/>
            <w:shd w:val="clear" w:color="auto" w:fill="FFFFFF"/>
            <w:vAlign w:val="center"/>
          </w:tcPr>
          <w:p w:rsidR="008903E6" w:rsidRPr="005D4D6B" w:rsidRDefault="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80" w:type="dxa"/>
            <w:shd w:val="clear" w:color="auto" w:fill="FFFFFF"/>
            <w:vAlign w:val="center"/>
          </w:tcPr>
          <w:p w:rsidR="008903E6" w:rsidRPr="005D4D6B" w:rsidRDefault="00F932C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8"/>
        </w:trPr>
        <w:tc>
          <w:tcPr>
            <w:tcW w:w="580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7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8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8903E6" w:rsidRPr="005D4D6B">
        <w:trPr>
          <w:trHeight w:val="238"/>
        </w:trPr>
        <w:tc>
          <w:tcPr>
            <w:tcW w:w="5805"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8"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0"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238"/>
        </w:trPr>
        <w:tc>
          <w:tcPr>
            <w:tcW w:w="5805"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8"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0"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238"/>
        </w:trPr>
        <w:tc>
          <w:tcPr>
            <w:tcW w:w="5805"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8"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0"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238"/>
        </w:trPr>
        <w:tc>
          <w:tcPr>
            <w:tcW w:w="5805"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54"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80" w:type="dxa"/>
            <w:shd w:val="clear" w:color="auto" w:fill="FFFFFF"/>
            <w:vAlign w:val="center"/>
          </w:tcPr>
          <w:p w:rsidR="008903E6" w:rsidRPr="005D4D6B" w:rsidRDefault="00F932C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152</w:t>
            </w:r>
          </w:p>
        </w:tc>
      </w:tr>
      <w:tr w:rsidR="008903E6" w:rsidRPr="005D4D6B">
        <w:trPr>
          <w:trHeight w:val="264"/>
        </w:trPr>
        <w:tc>
          <w:tcPr>
            <w:tcW w:w="5805"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54"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80"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225/30</w:t>
            </w:r>
          </w:p>
        </w:tc>
      </w:tr>
      <w:tr w:rsidR="008903E6" w:rsidRPr="005D4D6B">
        <w:trPr>
          <w:trHeight w:val="238"/>
        </w:trPr>
        <w:tc>
          <w:tcPr>
            <w:tcW w:w="5805"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54"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8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p w:rsidR="008903E6" w:rsidRPr="005D4D6B" w:rsidRDefault="008903E6">
      <w:pPr>
        <w:rPr>
          <w:rFonts w:ascii="Times New Roman" w:hAnsi="Times New Roman" w:cs="Times New Roman"/>
          <w:sz w:val="20"/>
          <w:szCs w:val="20"/>
        </w:rPr>
      </w:pPr>
    </w:p>
    <w:tbl>
      <w:tblPr>
        <w:tblStyle w:val="affff5"/>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20</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Other (Practice)</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20</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60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tbl>
      <w:tblPr>
        <w:tblStyle w:val="affff6"/>
        <w:tblW w:w="9697"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4"/>
        <w:gridCol w:w="7855"/>
        <w:gridCol w:w="1288"/>
      </w:tblGrid>
      <w:tr w:rsidR="008903E6" w:rsidRPr="005D4D6B" w:rsidTr="008A68AB">
        <w:trPr>
          <w:trHeight w:val="485"/>
        </w:trPr>
        <w:tc>
          <w:tcPr>
            <w:tcW w:w="9697"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A68AB">
        <w:trPr>
          <w:trHeight w:val="375"/>
        </w:trPr>
        <w:tc>
          <w:tcPr>
            <w:tcW w:w="554"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55"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88"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A68AB">
        <w:trPr>
          <w:trHeight w:val="577"/>
        </w:trPr>
        <w:tc>
          <w:tcPr>
            <w:tcW w:w="55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5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88"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444"/>
        </w:trPr>
        <w:tc>
          <w:tcPr>
            <w:tcW w:w="55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5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88"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8A68AB">
        <w:trPr>
          <w:trHeight w:val="559"/>
        </w:trPr>
        <w:tc>
          <w:tcPr>
            <w:tcW w:w="55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5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88"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8A68AB">
        <w:trPr>
          <w:trHeight w:val="449"/>
        </w:trPr>
        <w:tc>
          <w:tcPr>
            <w:tcW w:w="55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5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88"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r>
      <w:tr w:rsidR="008903E6" w:rsidRPr="005D4D6B" w:rsidTr="008A68AB">
        <w:trPr>
          <w:trHeight w:val="561"/>
        </w:trPr>
        <w:tc>
          <w:tcPr>
            <w:tcW w:w="55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55"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88"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bl>
    <w:p w:rsidR="00431CAA" w:rsidRPr="005D4D6B" w:rsidRDefault="00431CAA">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7"/>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410"/>
        <w:gridCol w:w="269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A68AB">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Date:23.02.2026</w:t>
      </w: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lastRenderedPageBreak/>
        <w:t>T.C.</w:t>
      </w:r>
      <w:r w:rsidRPr="008A68AB">
        <w:rPr>
          <w:rFonts w:ascii="Times New Roman" w:hAnsi="Times New Roman" w:cs="Times New Roman"/>
          <w:noProof/>
          <w:lang w:val="tr-TR"/>
        </w:rPr>
        <w:drawing>
          <wp:anchor distT="0" distB="0" distL="0" distR="0" simplePos="0" relativeHeight="251665408"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ESKİŞEHİR OSMANGAZİ UNIVERSITY</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INSTITUTE OF HEALTH SCIENCES</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 xml:space="preserve"> DEPARTMENT OF MIDWIFERY</w:t>
      </w:r>
    </w:p>
    <w:p w:rsidR="008903E6" w:rsidRPr="008A68AB" w:rsidRDefault="00431CAA">
      <w:pPr>
        <w:widowControl w:val="0"/>
        <w:spacing w:after="20" w:line="240" w:lineRule="auto"/>
        <w:ind w:right="1"/>
        <w:jc w:val="center"/>
        <w:rPr>
          <w:rFonts w:ascii="Times New Roman" w:eastAsia="Times New Roman" w:hAnsi="Times New Roman" w:cs="Times New Roman"/>
          <w:b/>
          <w:bCs/>
        </w:rPr>
      </w:pPr>
      <w:r w:rsidRPr="008A68AB">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f8"/>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MIDWIFERY IN PRIMARY HEALTH CARE</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522703207</w:t>
            </w:r>
          </w:p>
        </w:tc>
      </w:tr>
    </w:tbl>
    <w:p w:rsidR="008903E6" w:rsidRPr="005D4D6B" w:rsidRDefault="008903E6">
      <w:pPr>
        <w:spacing w:after="0" w:line="240" w:lineRule="auto"/>
        <w:rPr>
          <w:rFonts w:ascii="Times New Roman" w:hAnsi="Times New Roman" w:cs="Times New Roman"/>
          <w:sz w:val="20"/>
          <w:szCs w:val="20"/>
        </w:rPr>
      </w:pPr>
    </w:p>
    <w:tbl>
      <w:tblPr>
        <w:tblStyle w:val="affff9"/>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AUTUMN X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tbl>
      <w:tblPr>
        <w:tblStyle w:val="affffa"/>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b"/>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COMPULSORY </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c"/>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8903E6" w:rsidRPr="005D4D6B">
        <w:trPr>
          <w:trHeight w:val="270"/>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2"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NO</w:t>
            </w:r>
          </w:p>
        </w:tc>
      </w:tr>
      <w:tr w:rsidR="008903E6" w:rsidRPr="005D4D6B">
        <w:trPr>
          <w:trHeight w:val="649"/>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2"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To be able to explain the organization of Primary Healthcare Services in Turkey</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 To be able to explain primary healthcare services as primary healthcare services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 The duties and responsibilities of a primary care worker</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 To be able to explain the purpose of preventive healthcare services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 To be able to explain the services provided in primary care</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6. To gain antenatal care skills in primary care</w:t>
            </w:r>
          </w:p>
        </w:tc>
      </w:tr>
      <w:tr w:rsidR="008903E6" w:rsidRPr="005D4D6B">
        <w:trPr>
          <w:trHeight w:val="631"/>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2"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-Organization of Primary Healthcare Services</w:t>
            </w:r>
          </w:p>
        </w:tc>
      </w:tr>
    </w:tbl>
    <w:p w:rsidR="008903E6" w:rsidRPr="005D4D6B" w:rsidRDefault="008903E6">
      <w:pPr>
        <w:spacing w:after="0" w:line="240" w:lineRule="auto"/>
        <w:rPr>
          <w:rFonts w:ascii="Times New Roman" w:hAnsi="Times New Roman" w:cs="Times New Roman"/>
          <w:sz w:val="20"/>
          <w:szCs w:val="20"/>
        </w:rPr>
      </w:pPr>
    </w:p>
    <w:tbl>
      <w:tblPr>
        <w:tblStyle w:val="affffd"/>
        <w:tblW w:w="9630"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405"/>
        <w:gridCol w:w="4695"/>
        <w:gridCol w:w="1740"/>
        <w:gridCol w:w="1485"/>
        <w:gridCol w:w="1305"/>
      </w:tblGrid>
      <w:tr w:rsidR="008903E6" w:rsidRPr="005D4D6B">
        <w:trPr>
          <w:trHeight w:val="265"/>
        </w:trPr>
        <w:tc>
          <w:tcPr>
            <w:tcW w:w="5100"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40" w:type="dxa"/>
            <w:tcBorders>
              <w:left w:val="single" w:sz="8" w:space="0" w:color="000000"/>
            </w:tcBorders>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4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0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trPr>
          <w:trHeight w:val="39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695" w:type="dxa"/>
            <w:tcBorders>
              <w:top w:val="single" w:sz="6" w:space="0" w:color="000000"/>
              <w:left w:val="single" w:sz="6" w:space="0" w:color="000000"/>
              <w:bottom w:val="single" w:sz="6" w:space="0" w:color="000000"/>
              <w:right w:val="single" w:sz="6" w:space="0" w:color="000000"/>
            </w:tcBorders>
          </w:tcPr>
          <w:p w:rsidR="008903E6" w:rsidRPr="005D4D6B" w:rsidRDefault="00431CAA">
            <w:pPr>
              <w:spacing w:after="160" w:line="36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Turkey’s demographic characteristics (age distribution, fertility, population growth rate, etc.).</w:t>
            </w:r>
          </w:p>
        </w:tc>
        <w:tc>
          <w:tcPr>
            <w:tcW w:w="1740"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PÇ1,PÇ2,PÇ3</w:t>
            </w:r>
          </w:p>
        </w:tc>
        <w:tc>
          <w:tcPr>
            <w:tcW w:w="14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1,2,5,8,11.13,15</w:t>
            </w:r>
          </w:p>
        </w:tc>
        <w:tc>
          <w:tcPr>
            <w:tcW w:w="130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704"/>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69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Defines and interprets the main health indicators in Turkey (infant mortality rate, maternal mortality ratio, life expectancy, etc.).</w:t>
            </w:r>
          </w:p>
        </w:tc>
        <w:tc>
          <w:tcPr>
            <w:tcW w:w="1740" w:type="dxa"/>
            <w:tcBorders>
              <w:left w:val="single" w:sz="8" w:space="0" w:color="000000"/>
            </w:tcBorders>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PÇ1,PÇ2</w:t>
            </w:r>
          </w:p>
        </w:tc>
        <w:tc>
          <w:tcPr>
            <w:tcW w:w="14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1,2,5,8,11.13,15</w:t>
            </w:r>
          </w:p>
        </w:tc>
        <w:tc>
          <w:tcPr>
            <w:tcW w:w="130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39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69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organizational structure of the health system in Turkey.</w:t>
            </w:r>
          </w:p>
        </w:tc>
        <w:tc>
          <w:tcPr>
            <w:tcW w:w="1740"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PÇ1,PÇ2</w:t>
            </w:r>
          </w:p>
        </w:tc>
        <w:tc>
          <w:tcPr>
            <w:tcW w:w="14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1,2,5,8,11.13,15</w:t>
            </w:r>
          </w:p>
        </w:tc>
        <w:tc>
          <w:tcPr>
            <w:tcW w:w="130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39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69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types of preventive health services (primary, secondary, and tertiary prevention).</w:t>
            </w:r>
          </w:p>
        </w:tc>
        <w:tc>
          <w:tcPr>
            <w:tcW w:w="1740"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PÇ1,PÇ4</w:t>
            </w:r>
          </w:p>
        </w:tc>
        <w:tc>
          <w:tcPr>
            <w:tcW w:w="14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1,2,5,8,11.13,15</w:t>
            </w:r>
          </w:p>
        </w:tc>
        <w:tc>
          <w:tcPr>
            <w:tcW w:w="130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39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69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roles, authorities, and responsibilities of a midwife working in primary care.</w:t>
            </w:r>
          </w:p>
        </w:tc>
        <w:tc>
          <w:tcPr>
            <w:tcW w:w="1740"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PÇ1</w:t>
            </w:r>
          </w:p>
        </w:tc>
        <w:tc>
          <w:tcPr>
            <w:tcW w:w="14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1,2,5,8,11.13,15</w:t>
            </w:r>
          </w:p>
        </w:tc>
        <w:tc>
          <w:tcPr>
            <w:tcW w:w="130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39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69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purpose and scope of antenatal care.</w:t>
            </w:r>
          </w:p>
        </w:tc>
        <w:tc>
          <w:tcPr>
            <w:tcW w:w="1740"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PÇ2</w:t>
            </w:r>
          </w:p>
        </w:tc>
        <w:tc>
          <w:tcPr>
            <w:tcW w:w="14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1,2,5,8,11.13,15</w:t>
            </w:r>
          </w:p>
        </w:tc>
        <w:tc>
          <w:tcPr>
            <w:tcW w:w="130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39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469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basic mechanisms of the immune response.</w:t>
            </w:r>
          </w:p>
        </w:tc>
        <w:tc>
          <w:tcPr>
            <w:tcW w:w="1740"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PÇ2</w:t>
            </w:r>
          </w:p>
        </w:tc>
        <w:tc>
          <w:tcPr>
            <w:tcW w:w="14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1,2,5,8,11.13,15</w:t>
            </w:r>
          </w:p>
        </w:tc>
        <w:tc>
          <w:tcPr>
            <w:tcW w:w="130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39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469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Compares active and passive immunity.</w:t>
            </w:r>
          </w:p>
        </w:tc>
        <w:tc>
          <w:tcPr>
            <w:tcW w:w="1740"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PÇ2</w:t>
            </w:r>
          </w:p>
        </w:tc>
        <w:tc>
          <w:tcPr>
            <w:tcW w:w="14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1,2,5,8,11.13,15</w:t>
            </w:r>
          </w:p>
        </w:tc>
        <w:tc>
          <w:tcPr>
            <w:tcW w:w="130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39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469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and interprets the national immunization schedule in Turkey.</w:t>
            </w:r>
          </w:p>
        </w:tc>
        <w:tc>
          <w:tcPr>
            <w:tcW w:w="1740"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PÇ1,PÇ2</w:t>
            </w:r>
          </w:p>
        </w:tc>
        <w:tc>
          <w:tcPr>
            <w:tcW w:w="14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1,2,5,8,11.13,15</w:t>
            </w:r>
          </w:p>
        </w:tc>
        <w:tc>
          <w:tcPr>
            <w:tcW w:w="130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39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469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vaccination schedule for children aged 0–24 months.</w:t>
            </w:r>
          </w:p>
        </w:tc>
        <w:tc>
          <w:tcPr>
            <w:tcW w:w="1740"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PÇ2</w:t>
            </w:r>
          </w:p>
        </w:tc>
        <w:tc>
          <w:tcPr>
            <w:tcW w:w="14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1,2,5,8,11.13,15</w:t>
            </w:r>
          </w:p>
        </w:tc>
        <w:tc>
          <w:tcPr>
            <w:tcW w:w="130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39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4695"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booster doses administered during school age.</w:t>
            </w:r>
          </w:p>
        </w:tc>
        <w:tc>
          <w:tcPr>
            <w:tcW w:w="1740" w:type="dxa"/>
            <w:tcBorders>
              <w:left w:val="nil"/>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PÇ2</w:t>
            </w:r>
          </w:p>
        </w:tc>
        <w:tc>
          <w:tcPr>
            <w:tcW w:w="14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1,2,5,8,11.13,15</w:t>
            </w:r>
          </w:p>
        </w:tc>
        <w:tc>
          <w:tcPr>
            <w:tcW w:w="130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39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lastRenderedPageBreak/>
              <w:t>12</w:t>
            </w:r>
          </w:p>
        </w:tc>
        <w:tc>
          <w:tcPr>
            <w:tcW w:w="4695" w:type="dxa"/>
            <w:tcBorders>
              <w:top w:val="single" w:sz="6" w:space="0" w:color="000000"/>
              <w:left w:val="single" w:sz="6" w:space="0" w:color="000000"/>
              <w:bottom w:val="single" w:sz="6" w:space="0" w:color="000000"/>
              <w:right w:val="single" w:sz="6" w:space="0" w:color="000000"/>
            </w:tcBorders>
          </w:tcPr>
          <w:p w:rsidR="008903E6" w:rsidRPr="005D4D6B" w:rsidRDefault="00431CAA">
            <w:pPr>
              <w:spacing w:before="240" w:after="240"/>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Provides counseling on coping with vaccine hesitancy.</w:t>
            </w:r>
          </w:p>
        </w:tc>
        <w:tc>
          <w:tcPr>
            <w:tcW w:w="1740" w:type="dxa"/>
            <w:tcBorders>
              <w:left w:val="nil"/>
            </w:tcBorders>
            <w:vAlign w:val="center"/>
          </w:tcPr>
          <w:p w:rsidR="008903E6" w:rsidRPr="005D4D6B" w:rsidRDefault="008903E6">
            <w:pPr>
              <w:jc w:val="center"/>
              <w:rPr>
                <w:rFonts w:ascii="Times New Roman" w:eastAsia="Times New Roman" w:hAnsi="Times New Roman" w:cs="Times New Roman"/>
                <w:sz w:val="20"/>
                <w:szCs w:val="20"/>
              </w:rPr>
            </w:pPr>
          </w:p>
        </w:tc>
        <w:tc>
          <w:tcPr>
            <w:tcW w:w="14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1,2,5,8,11.13,15</w:t>
            </w:r>
          </w:p>
        </w:tc>
        <w:tc>
          <w:tcPr>
            <w:tcW w:w="130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e"/>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84" w:type="dxa"/>
            <w:tcBorders>
              <w:top w:val="single" w:sz="12" w:space="0" w:color="000000"/>
              <w:left w:val="single" w:sz="12" w:space="0" w:color="000000"/>
              <w:bottom w:val="single" w:sz="12" w:space="0" w:color="000000"/>
              <w:right w:val="single" w:sz="12" w:space="0" w:color="000000"/>
            </w:tcBorders>
            <w:vAlign w:val="bottom"/>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Güler Ç, Akın L. Public Health Basic Information. Hacettepe University Publications. Ankara 2006. • Family Medicine Türkiye Model. Ministry of Health, Ankara, 2004</w:t>
            </w:r>
          </w:p>
          <w:p w:rsidR="008903E6" w:rsidRPr="005D4D6B" w:rsidRDefault="008903E6">
            <w:pPr>
              <w:pBdr>
                <w:top w:val="nil"/>
                <w:left w:val="nil"/>
                <w:bottom w:val="nil"/>
                <w:right w:val="nil"/>
                <w:between w:val="nil"/>
              </w:pBdr>
              <w:tabs>
                <w:tab w:val="left" w:pos="257"/>
              </w:tabs>
              <w:spacing w:after="160" w:line="259" w:lineRule="auto"/>
              <w:ind w:left="396"/>
              <w:rPr>
                <w:rFonts w:ascii="Times New Roman" w:eastAsia="Times New Roman" w:hAnsi="Times New Roman" w:cs="Times New Roman"/>
                <w:color w:val="000000"/>
                <w:sz w:val="20"/>
                <w:szCs w:val="20"/>
              </w:rPr>
            </w:pPr>
          </w:p>
        </w:tc>
      </w:tr>
      <w:tr w:rsidR="008903E6" w:rsidRPr="005D4D6B">
        <w:trPr>
          <w:trHeight w:val="399"/>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484" w:type="dxa"/>
            <w:tcBorders>
              <w:top w:val="single" w:sz="12" w:space="0" w:color="000000"/>
              <w:left w:val="single" w:sz="12" w:space="0" w:color="000000"/>
              <w:bottom w:val="single" w:sz="12" w:space="0" w:color="000000"/>
              <w:right w:val="single" w:sz="12"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Özentürk, M.G., Yücel, U., &amp;Meseri R. (Eds.) Midwifery and Community Health, -Ankara: Ankara Nobel Medical Bookstores, 2019.</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Hacettepe University Institute of Population Studies (2018) Turkey Demographic and Health Survey, 2018.</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Güler Ç, Akın L. Basic Information on Public Health. Hacettepe University Publications. Ankara 2006.</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Family Medicine Turkey Model. Ministry of Health, Ankara, 2004</w:t>
            </w:r>
          </w:p>
          <w:p w:rsidR="008903E6" w:rsidRPr="005D4D6B" w:rsidRDefault="008903E6">
            <w:pPr>
              <w:rPr>
                <w:rFonts w:ascii="Times New Roman" w:eastAsia="Times New Roman" w:hAnsi="Times New Roman" w:cs="Times New Roman"/>
                <w:sz w:val="20"/>
                <w:szCs w:val="20"/>
              </w:rPr>
            </w:pPr>
          </w:p>
        </w:tc>
      </w:tr>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484"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bl>
    <w:p w:rsidR="008903E6" w:rsidRPr="005D4D6B" w:rsidRDefault="008903E6">
      <w:pPr>
        <w:spacing w:after="0" w:line="240" w:lineRule="auto"/>
        <w:rPr>
          <w:rFonts w:ascii="Times New Roman" w:hAnsi="Times New Roman" w:cs="Times New Roman"/>
          <w:sz w:val="20"/>
          <w:szCs w:val="20"/>
        </w:rPr>
      </w:pPr>
    </w:p>
    <w:tbl>
      <w:tblPr>
        <w:tblStyle w:val="aff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Population structure fromTurkey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Basic Health Indicators and Health Problems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OrganizationOfPrimaryHealthServicesinTurkey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PreventiveHealthServices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DutiesAndResponsibilitiesOfMidwifeWorkingInPrimaryCare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PriorityServicesProvidedInPrimaryCare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AntenatalCareInPrimaryCare</w:t>
            </w:r>
          </w:p>
        </w:tc>
      </w:tr>
      <w:tr w:rsidR="008903E6" w:rsidRPr="005D4D6B">
        <w:trPr>
          <w:trHeight w:val="283"/>
        </w:trPr>
        <w:tc>
          <w:tcPr>
            <w:tcW w:w="667"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ImmuneResponse-GeneralImmunizationPrinciples)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ImmunizationInTheWorldandInOurCountry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VaccinationDuringPregnancy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Vaccination In Children 0-24 Months (HepatitisVaccines, Diphtheria-WhoopingCough-TetanusVaccine,BCGVaccine,Children’sPoisonVaccine)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Vaccination In Children 0-24 Months (Measles, Mumps, RubellaVaccine,PolioVaccine,ConjugatedPneumococcalVaccine,Haemophilus Influenza B Vaccine)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School AgeChildrenVaccination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AdultVaccination - SomeOtherVaccinesNotRoutinelyUsed</w:t>
            </w:r>
          </w:p>
        </w:tc>
      </w:tr>
      <w:tr w:rsidR="008903E6" w:rsidRPr="005D4D6B">
        <w:trPr>
          <w:trHeight w:val="283"/>
        </w:trPr>
        <w:tc>
          <w:tcPr>
            <w:tcW w:w="667"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tbl>
      <w:tblPr>
        <w:tblStyle w:val="afffff0"/>
        <w:tblW w:w="9605"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85"/>
        <w:gridCol w:w="1272"/>
        <w:gridCol w:w="1273"/>
        <w:gridCol w:w="1275"/>
      </w:tblGrid>
      <w:tr w:rsidR="008903E6" w:rsidRPr="005D4D6B">
        <w:trPr>
          <w:trHeight w:val="242"/>
        </w:trPr>
        <w:tc>
          <w:tcPr>
            <w:tcW w:w="9605"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42"/>
        </w:trPr>
        <w:tc>
          <w:tcPr>
            <w:tcW w:w="57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72"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73"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7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lastRenderedPageBreak/>
              <w:t>Studying for Mid-Term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E436CF" w:rsidRPr="005D4D6B">
        <w:trPr>
          <w:trHeight w:val="242"/>
        </w:trPr>
        <w:tc>
          <w:tcPr>
            <w:tcW w:w="5785"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56</w:t>
            </w:r>
          </w:p>
        </w:tc>
      </w:tr>
      <w:tr w:rsidR="00E436CF" w:rsidRPr="005D4D6B">
        <w:trPr>
          <w:trHeight w:val="242"/>
        </w:trPr>
        <w:tc>
          <w:tcPr>
            <w:tcW w:w="5785"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r>
      <w:tr w:rsidR="00E436CF" w:rsidRPr="005D4D6B">
        <w:trPr>
          <w:trHeight w:val="242"/>
        </w:trPr>
        <w:tc>
          <w:tcPr>
            <w:tcW w:w="5785"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r>
      <w:tr w:rsidR="008903E6" w:rsidRPr="005D4D6B">
        <w:trPr>
          <w:trHeight w:val="242"/>
        </w:trPr>
        <w:tc>
          <w:tcPr>
            <w:tcW w:w="5785"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w:t>
            </w:r>
          </w:p>
        </w:tc>
      </w:tr>
      <w:tr w:rsidR="008903E6" w:rsidRPr="005D4D6B">
        <w:trPr>
          <w:trHeight w:val="268"/>
        </w:trPr>
        <w:tc>
          <w:tcPr>
            <w:tcW w:w="5785"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225/30</w:t>
            </w:r>
          </w:p>
        </w:tc>
      </w:tr>
      <w:tr w:rsidR="008903E6" w:rsidRPr="005D4D6B">
        <w:trPr>
          <w:trHeight w:val="242"/>
        </w:trPr>
        <w:tc>
          <w:tcPr>
            <w:tcW w:w="5785"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75"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p w:rsidR="008903E6" w:rsidRPr="005D4D6B" w:rsidRDefault="008903E6">
      <w:pPr>
        <w:rPr>
          <w:rFonts w:ascii="Times New Roman" w:hAnsi="Times New Roman" w:cs="Times New Roman"/>
          <w:sz w:val="20"/>
          <w:szCs w:val="20"/>
        </w:rPr>
      </w:pPr>
    </w:p>
    <w:tbl>
      <w:tblPr>
        <w:tblStyle w:val="afffff1"/>
        <w:tblW w:w="97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857"/>
        <w:gridCol w:w="3867"/>
      </w:tblGrid>
      <w:tr w:rsidR="008903E6" w:rsidRPr="005D4D6B">
        <w:trPr>
          <w:trHeight w:val="267"/>
        </w:trPr>
        <w:tc>
          <w:tcPr>
            <w:tcW w:w="97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16"/>
        </w:trPr>
        <w:tc>
          <w:tcPr>
            <w:tcW w:w="585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6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16"/>
        </w:trPr>
        <w:tc>
          <w:tcPr>
            <w:tcW w:w="585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6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8903E6" w:rsidRPr="005D4D6B">
        <w:trPr>
          <w:trHeight w:val="316"/>
        </w:trPr>
        <w:tc>
          <w:tcPr>
            <w:tcW w:w="585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6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60</w:t>
            </w:r>
          </w:p>
        </w:tc>
      </w:tr>
      <w:tr w:rsidR="008903E6" w:rsidRPr="005D4D6B">
        <w:trPr>
          <w:trHeight w:val="316"/>
        </w:trPr>
        <w:tc>
          <w:tcPr>
            <w:tcW w:w="585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6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2"/>
        <w:tblW w:w="9747"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8"/>
        <w:gridCol w:w="7896"/>
        <w:gridCol w:w="1293"/>
      </w:tblGrid>
      <w:tr w:rsidR="008903E6" w:rsidRPr="005D4D6B" w:rsidTr="008A68AB">
        <w:trPr>
          <w:trHeight w:val="490"/>
        </w:trPr>
        <w:tc>
          <w:tcPr>
            <w:tcW w:w="9747"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A68AB">
        <w:trPr>
          <w:trHeight w:val="379"/>
        </w:trPr>
        <w:tc>
          <w:tcPr>
            <w:tcW w:w="558"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96"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93"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A68AB">
        <w:trPr>
          <w:trHeight w:val="583"/>
        </w:trPr>
        <w:tc>
          <w:tcPr>
            <w:tcW w:w="558"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96"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women- and family-centered holistic care strategies within the framework of ethical principles and codes in midwifery service areas.</w:t>
            </w:r>
          </w:p>
        </w:tc>
        <w:tc>
          <w:tcPr>
            <w:tcW w:w="1293"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r>
      <w:tr w:rsidR="008903E6" w:rsidRPr="005D4D6B" w:rsidTr="008A68AB">
        <w:trPr>
          <w:trHeight w:val="448"/>
        </w:trPr>
        <w:tc>
          <w:tcPr>
            <w:tcW w:w="558"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96"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midwifery and being able to produce evidence-based research.</w:t>
            </w:r>
          </w:p>
        </w:tc>
        <w:tc>
          <w:tcPr>
            <w:tcW w:w="1293"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8A68AB">
        <w:trPr>
          <w:trHeight w:val="564"/>
        </w:trPr>
        <w:tc>
          <w:tcPr>
            <w:tcW w:w="558"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96"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scientific studies that provide national and international evidence for the midwifery profession and being able to analyze and synthesize the information.</w:t>
            </w:r>
          </w:p>
        </w:tc>
        <w:tc>
          <w:tcPr>
            <w:tcW w:w="1293"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r>
      <w:tr w:rsidR="008903E6" w:rsidRPr="005D4D6B" w:rsidTr="008A68AB">
        <w:trPr>
          <w:trHeight w:val="454"/>
        </w:trPr>
        <w:tc>
          <w:tcPr>
            <w:tcW w:w="558"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96"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93"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8903E6" w:rsidRPr="005D4D6B" w:rsidTr="008A68AB">
        <w:trPr>
          <w:trHeight w:val="566"/>
        </w:trPr>
        <w:tc>
          <w:tcPr>
            <w:tcW w:w="558"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96"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sz w:val="20"/>
                <w:szCs w:val="20"/>
              </w:rPr>
              <w:t>Developing the ability to integrate technology and digital health applications into midwifery and becoming a researcher in scientific studies.</w:t>
            </w:r>
          </w:p>
        </w:tc>
        <w:tc>
          <w:tcPr>
            <w:tcW w:w="1293"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410"/>
        <w:gridCol w:w="269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A68AB">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Date:24.02.2026</w:t>
      </w:r>
    </w:p>
    <w:p w:rsidR="008903E6"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r w:rsidRPr="005D4D6B">
        <w:rPr>
          <w:rFonts w:ascii="Times New Roman" w:hAnsi="Times New Roman" w:cs="Times New Roman"/>
          <w:sz w:val="20"/>
          <w:szCs w:val="20"/>
        </w:rPr>
        <w:br w:type="page"/>
      </w: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T.C.</w:t>
      </w:r>
      <w:r w:rsidRPr="008A68AB">
        <w:rPr>
          <w:rFonts w:ascii="Times New Roman" w:hAnsi="Times New Roman" w:cs="Times New Roman"/>
          <w:noProof/>
          <w:lang w:val="tr-TR"/>
        </w:rPr>
        <w:drawing>
          <wp:anchor distT="0" distB="0" distL="0" distR="0" simplePos="0" relativeHeight="251666432"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ESKİŞEHİR OSMANGAZİ UNIVERSITY</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INSTITUTE OF HEALTH SCIENCES</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 xml:space="preserve"> DEPARTMENT OF MIDWIFERY</w:t>
      </w:r>
    </w:p>
    <w:p w:rsidR="008903E6" w:rsidRPr="008A68AB" w:rsidRDefault="00431CAA">
      <w:pPr>
        <w:widowControl w:val="0"/>
        <w:spacing w:after="20" w:line="240" w:lineRule="auto"/>
        <w:ind w:right="1"/>
        <w:jc w:val="center"/>
        <w:rPr>
          <w:rFonts w:ascii="Times New Roman" w:eastAsia="Times New Roman" w:hAnsi="Times New Roman" w:cs="Times New Roman"/>
          <w:b/>
          <w:bCs/>
        </w:rPr>
      </w:pPr>
      <w:r w:rsidRPr="008A68AB">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ff4"/>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REGULATION OF FERTILITY</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522707208</w:t>
            </w:r>
          </w:p>
        </w:tc>
      </w:tr>
    </w:tbl>
    <w:p w:rsidR="008903E6" w:rsidRPr="005D4D6B" w:rsidRDefault="008903E6">
      <w:pPr>
        <w:spacing w:after="0" w:line="240" w:lineRule="auto"/>
        <w:rPr>
          <w:rFonts w:ascii="Times New Roman" w:hAnsi="Times New Roman" w:cs="Times New Roman"/>
          <w:sz w:val="20"/>
          <w:szCs w:val="20"/>
        </w:rPr>
      </w:pPr>
    </w:p>
    <w:tbl>
      <w:tblPr>
        <w:tblStyle w:val="afffff5"/>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AUTUMN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tbl>
      <w:tblPr>
        <w:tblStyle w:val="afffff6"/>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f7"/>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COMPULSORY </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8"/>
        <w:tblW w:w="9639"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5"/>
        <w:gridCol w:w="7524"/>
      </w:tblGrid>
      <w:tr w:rsidR="008903E6" w:rsidRPr="005D4D6B">
        <w:trPr>
          <w:trHeight w:val="75"/>
        </w:trPr>
        <w:tc>
          <w:tcPr>
            <w:tcW w:w="2115"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24"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182"/>
        </w:trPr>
        <w:tc>
          <w:tcPr>
            <w:tcW w:w="2115"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24" w:type="dxa"/>
            <w:tcBorders>
              <w:top w:val="single" w:sz="12" w:space="0" w:color="000000"/>
              <w:left w:val="single" w:sz="12" w:space="0" w:color="000000"/>
              <w:bottom w:val="single" w:sz="12" w:space="0" w:color="000000"/>
              <w:right w:val="single" w:sz="12"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Learning about the female and male reproductive system, embryology and physiology</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Being able to explain reproductive physiology including gametogenesis, fertilization and implantation,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Learning the concept of “fertility awareness”, being able to explain the effects of fertility on maternal and child health and providing consultancy for its development</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Learning about contraception methods based on fertility awareness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Being able to follow current developments regarding modern family planning methods and learning about evidence-based practices,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Learning about data and current approaches regarding fertility regulation services in the world and in Türkiye, being able to evaluate preferred methods and reasons for their preference from a critical perspective,</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Being able to provide contraception consultancy to all healthy individuals together with special periods and groups such as adolescents, men, premenopausal period, postpartum period</w:t>
            </w:r>
          </w:p>
          <w:p w:rsidR="008903E6" w:rsidRPr="005D4D6B" w:rsidRDefault="008903E6">
            <w:pPr>
              <w:jc w:val="both"/>
              <w:rPr>
                <w:rFonts w:ascii="Times New Roman" w:eastAsia="Times New Roman" w:hAnsi="Times New Roman" w:cs="Times New Roman"/>
                <w:sz w:val="20"/>
                <w:szCs w:val="20"/>
              </w:rPr>
            </w:pPr>
          </w:p>
        </w:tc>
      </w:tr>
      <w:tr w:rsidR="008903E6" w:rsidRPr="005D4D6B">
        <w:trPr>
          <w:trHeight w:val="177"/>
        </w:trPr>
        <w:tc>
          <w:tcPr>
            <w:tcW w:w="2115"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24"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This course covers general reproductive anatomy and physiology, fertility awareness and family planning counseling, and knowledge and skills related to quality service delivery.</w:t>
            </w:r>
          </w:p>
          <w:p w:rsidR="008903E6" w:rsidRPr="005D4D6B" w:rsidRDefault="008903E6">
            <w:pPr>
              <w:jc w:val="both"/>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tbl>
      <w:tblPr>
        <w:tblStyle w:val="afffff9"/>
        <w:tblW w:w="963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09"/>
        <w:gridCol w:w="4702"/>
        <w:gridCol w:w="1745"/>
        <w:gridCol w:w="1389"/>
        <w:gridCol w:w="1391"/>
      </w:tblGrid>
      <w:tr w:rsidR="008903E6" w:rsidRPr="005D4D6B" w:rsidTr="004C77AF">
        <w:trPr>
          <w:trHeight w:val="221"/>
        </w:trPr>
        <w:tc>
          <w:tcPr>
            <w:tcW w:w="5111"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8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91"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rsidTr="004C77AF">
        <w:trPr>
          <w:trHeight w:val="330"/>
        </w:trPr>
        <w:tc>
          <w:tcPr>
            <w:tcW w:w="409"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70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define and explain reproductive physiology</w:t>
            </w:r>
          </w:p>
        </w:tc>
        <w:tc>
          <w:tcPr>
            <w:tcW w:w="174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w:t>
            </w:r>
          </w:p>
        </w:tc>
        <w:tc>
          <w:tcPr>
            <w:tcW w:w="138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1"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A,D,F,G</w:t>
            </w:r>
          </w:p>
        </w:tc>
      </w:tr>
      <w:tr w:rsidR="008903E6" w:rsidRPr="005D4D6B" w:rsidTr="004C77AF">
        <w:trPr>
          <w:trHeight w:val="330"/>
        </w:trPr>
        <w:tc>
          <w:tcPr>
            <w:tcW w:w="409"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70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provide counseling aimed at developing fertility awareness</w:t>
            </w:r>
          </w:p>
        </w:tc>
        <w:tc>
          <w:tcPr>
            <w:tcW w:w="174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w:t>
            </w:r>
          </w:p>
        </w:tc>
        <w:tc>
          <w:tcPr>
            <w:tcW w:w="1389"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1,2,5,8,12</w:t>
            </w:r>
          </w:p>
        </w:tc>
        <w:tc>
          <w:tcPr>
            <w:tcW w:w="1391"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A,D,F,G</w:t>
            </w:r>
          </w:p>
        </w:tc>
      </w:tr>
      <w:tr w:rsidR="008903E6" w:rsidRPr="005D4D6B" w:rsidTr="004C77AF">
        <w:trPr>
          <w:trHeight w:val="330"/>
        </w:trPr>
        <w:tc>
          <w:tcPr>
            <w:tcW w:w="409"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70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provide counseling to individuals regarding appropriate contraceptive methods</w:t>
            </w:r>
          </w:p>
        </w:tc>
        <w:tc>
          <w:tcPr>
            <w:tcW w:w="174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w:t>
            </w:r>
          </w:p>
        </w:tc>
        <w:tc>
          <w:tcPr>
            <w:tcW w:w="1389"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1,2,5,8,11,12</w:t>
            </w:r>
          </w:p>
        </w:tc>
        <w:tc>
          <w:tcPr>
            <w:tcW w:w="1391"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A,D,F,G</w:t>
            </w:r>
          </w:p>
        </w:tc>
      </w:tr>
      <w:tr w:rsidR="008903E6" w:rsidRPr="005D4D6B" w:rsidTr="004C77AF">
        <w:trPr>
          <w:trHeight w:val="330"/>
        </w:trPr>
        <w:tc>
          <w:tcPr>
            <w:tcW w:w="409"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70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monitor and critically evaluate data related to fertility regulation</w:t>
            </w:r>
          </w:p>
        </w:tc>
        <w:tc>
          <w:tcPr>
            <w:tcW w:w="174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 PO3</w:t>
            </w:r>
          </w:p>
        </w:tc>
        <w:tc>
          <w:tcPr>
            <w:tcW w:w="1389"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1,2,5,13</w:t>
            </w:r>
          </w:p>
        </w:tc>
        <w:tc>
          <w:tcPr>
            <w:tcW w:w="1391"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A,D,F,G</w:t>
            </w:r>
          </w:p>
        </w:tc>
      </w:tr>
      <w:tr w:rsidR="008903E6" w:rsidRPr="005D4D6B" w:rsidTr="004C77AF">
        <w:trPr>
          <w:trHeight w:val="330"/>
        </w:trPr>
        <w:tc>
          <w:tcPr>
            <w:tcW w:w="409"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70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provide appropriate contraceptive and counseling services to adolescents, postpartum and premenopausal women</w:t>
            </w:r>
          </w:p>
        </w:tc>
        <w:tc>
          <w:tcPr>
            <w:tcW w:w="174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w:t>
            </w:r>
          </w:p>
        </w:tc>
        <w:tc>
          <w:tcPr>
            <w:tcW w:w="1389"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1"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A,D,F,G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lastRenderedPageBreak/>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p w:rsidR="00431CAA"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fa"/>
        <w:tblW w:w="9636"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4"/>
        <w:gridCol w:w="7522"/>
      </w:tblGrid>
      <w:tr w:rsidR="008903E6" w:rsidRPr="005D4D6B">
        <w:trPr>
          <w:trHeight w:val="69"/>
        </w:trPr>
        <w:tc>
          <w:tcPr>
            <w:tcW w:w="211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522" w:type="dxa"/>
            <w:tcBorders>
              <w:top w:val="single" w:sz="12" w:space="0" w:color="000000"/>
              <w:left w:val="single" w:sz="12" w:space="0" w:color="000000"/>
              <w:bottom w:val="single" w:sz="12" w:space="0" w:color="000000"/>
              <w:right w:val="single" w:sz="12" w:space="0" w:color="000000"/>
            </w:tcBorders>
            <w:vAlign w:val="bottom"/>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Çal, A. &amp; Ölçer, Z. (2021) Regulation of fertility. Vize Publishing (2nd Edition) Ankara</w:t>
            </w:r>
          </w:p>
          <w:p w:rsidR="008903E6" w:rsidRPr="005D4D6B" w:rsidRDefault="008903E6">
            <w:pPr>
              <w:pBdr>
                <w:top w:val="nil"/>
                <w:left w:val="nil"/>
                <w:bottom w:val="nil"/>
                <w:right w:val="nil"/>
                <w:between w:val="nil"/>
              </w:pBdr>
              <w:tabs>
                <w:tab w:val="left" w:pos="257"/>
              </w:tabs>
              <w:spacing w:after="160" w:line="259" w:lineRule="auto"/>
              <w:ind w:left="396"/>
              <w:rPr>
                <w:rFonts w:ascii="Times New Roman" w:eastAsia="Times New Roman" w:hAnsi="Times New Roman" w:cs="Times New Roman"/>
                <w:color w:val="000000"/>
                <w:sz w:val="20"/>
                <w:szCs w:val="20"/>
              </w:rPr>
            </w:pPr>
          </w:p>
        </w:tc>
      </w:tr>
      <w:tr w:rsidR="008903E6" w:rsidRPr="005D4D6B">
        <w:trPr>
          <w:trHeight w:val="103"/>
        </w:trPr>
        <w:tc>
          <w:tcPr>
            <w:tcW w:w="211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522" w:type="dxa"/>
            <w:tcBorders>
              <w:top w:val="single" w:sz="12" w:space="0" w:color="000000"/>
              <w:left w:val="single" w:sz="12" w:space="0" w:color="000000"/>
              <w:bottom w:val="single" w:sz="12" w:space="0" w:color="000000"/>
              <w:right w:val="single" w:sz="12"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Taşkın L., (2016). Maternity and Women's Health Nursing (XV. Edition). Ankara: System Ofset.</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Hacettepe University Institute of Population Studies. 2018 Turkey Population and Health Survey, Ankara: Hacettepe University Institute of Population Studies, Ministry of Development of the Republic of Turkey and TUBITAK; 2019. 371. Publication No: NEE- HÜ.14.01</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Aksu, H. (2022) Family planning counseling (1st Edition), Nobel Medical Bookstore: Ankara</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Tosun, AŞ. &amp; Özel, K. (2020). Current approaches in infertility. (1st Edition) Ankara: Akademisyen Bookstore.• Koeppen, AB. (Eds) &amp; Stanton, BM. (Ed.) (2023). The Male and Female Reproductive Systems. in: Berne and Levy Physiology .(8th Edition) Elsevier Health Sciences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Heddwen L. Brooks, Kim E. Barrett, Scott Boitano, Susan M. Barman (2018). Ganong’s Medical Physiology (25th Edition) M. Numan Ermutlu, M.N &amp; İşoğlu-Alkaç, Ü. (translation editors), Nobel medical bookstores.</w:t>
            </w:r>
          </w:p>
          <w:p w:rsidR="008903E6" w:rsidRPr="005D4D6B" w:rsidRDefault="008903E6">
            <w:pPr>
              <w:rPr>
                <w:rFonts w:ascii="Times New Roman" w:eastAsia="Times New Roman" w:hAnsi="Times New Roman" w:cs="Times New Roman"/>
                <w:sz w:val="20"/>
                <w:szCs w:val="20"/>
              </w:rPr>
            </w:pPr>
          </w:p>
        </w:tc>
      </w:tr>
      <w:tr w:rsidR="008903E6" w:rsidRPr="005D4D6B">
        <w:trPr>
          <w:trHeight w:val="69"/>
        </w:trPr>
        <w:tc>
          <w:tcPr>
            <w:tcW w:w="211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522" w:type="dxa"/>
            <w:shd w:val="clear" w:color="auto" w:fill="FFFFFF"/>
            <w:vAlign w:val="center"/>
          </w:tcPr>
          <w:p w:rsidR="008903E6" w:rsidRPr="005D4D6B" w:rsidRDefault="008903E6">
            <w:pPr>
              <w:jc w:val="both"/>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tbl>
      <w:tblPr>
        <w:tblStyle w:val="afffffb"/>
        <w:tblW w:w="9589"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6"/>
        <w:gridCol w:w="8923"/>
      </w:tblGrid>
      <w:tr w:rsidR="008903E6" w:rsidRPr="005D4D6B">
        <w:trPr>
          <w:trHeight w:val="288"/>
        </w:trPr>
        <w:tc>
          <w:tcPr>
            <w:tcW w:w="958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Embryology and physiology of the female and male reproductive systems</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Reproductive physiology: Gametogenesis, fertilization and implantation</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Concept of fertility awareness and counseling</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Counseling and evaluation in fertility regulation</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Modern family planning methods (hormonal, barrier and surgical methods)</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Intrauterine device application and counseling</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Methods and counseling based on fertility awareness</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23" w:type="dxa"/>
            <w:tcBorders>
              <w:top w:val="single" w:sz="4" w:space="0" w:color="000000"/>
              <w:left w:val="nil"/>
              <w:bottom w:val="single" w:sz="4" w:space="0" w:color="000000"/>
              <w:right w:val="single" w:sz="4" w:space="0" w:color="auto"/>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Contraception and counseling in adolescents, young people and men</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Contraception and counseling in postpartum and premenopausal women</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Contraception and counseling in those with AIDS and other sexually transmitted infections</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Contraception and counseling in individuals with mental and physical disabilities</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Contraception and counseling in individuals with visual, hearing and speech disabilities</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Contraception and counseling in individuals with psychiatric disorders</w:t>
            </w:r>
          </w:p>
        </w:tc>
      </w:tr>
      <w:tr w:rsidR="008903E6" w:rsidRPr="005D4D6B" w:rsidTr="004C77AF">
        <w:trPr>
          <w:trHeight w:val="261"/>
        </w:trPr>
        <w:tc>
          <w:tcPr>
            <w:tcW w:w="666"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23" w:type="dxa"/>
            <w:tcBorders>
              <w:top w:val="single" w:sz="4" w:space="0" w:color="000000"/>
              <w:left w:val="single" w:sz="4" w:space="0" w:color="000000"/>
              <w:bottom w:val="single" w:sz="4" w:space="0" w:color="000000"/>
              <w:right w:val="single" w:sz="4" w:space="0" w:color="auto"/>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Innovations in hormonal and surgical contraception in men, contraceptive vaccines and mobile applications</w:t>
            </w:r>
          </w:p>
        </w:tc>
      </w:tr>
      <w:tr w:rsidR="008903E6" w:rsidRPr="005D4D6B">
        <w:trPr>
          <w:trHeight w:val="261"/>
        </w:trPr>
        <w:tc>
          <w:tcPr>
            <w:tcW w:w="666"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23"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tbl>
      <w:tblPr>
        <w:tblStyle w:val="afffffc"/>
        <w:tblW w:w="9621"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5"/>
        <w:gridCol w:w="1274"/>
        <w:gridCol w:w="1275"/>
        <w:gridCol w:w="1277"/>
      </w:tblGrid>
      <w:tr w:rsidR="008903E6" w:rsidRPr="005D4D6B">
        <w:trPr>
          <w:trHeight w:val="194"/>
        </w:trPr>
        <w:tc>
          <w:tcPr>
            <w:tcW w:w="9621"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194"/>
        </w:trPr>
        <w:tc>
          <w:tcPr>
            <w:tcW w:w="579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7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7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77"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194"/>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E436CF" w:rsidRPr="005D4D6B">
        <w:trPr>
          <w:trHeight w:val="194"/>
        </w:trPr>
        <w:tc>
          <w:tcPr>
            <w:tcW w:w="5795"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56</w:t>
            </w:r>
          </w:p>
        </w:tc>
      </w:tr>
      <w:tr w:rsidR="00E436CF" w:rsidRPr="005D4D6B">
        <w:trPr>
          <w:trHeight w:val="194"/>
        </w:trPr>
        <w:tc>
          <w:tcPr>
            <w:tcW w:w="5795"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lastRenderedPageBreak/>
              <w:t>Supplemental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r>
      <w:tr w:rsidR="00E436CF" w:rsidRPr="005D4D6B">
        <w:trPr>
          <w:trHeight w:val="194"/>
        </w:trPr>
        <w:tc>
          <w:tcPr>
            <w:tcW w:w="5795"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r>
      <w:tr w:rsidR="008903E6" w:rsidRPr="005D4D6B">
        <w:trPr>
          <w:trHeight w:val="194"/>
        </w:trPr>
        <w:tc>
          <w:tcPr>
            <w:tcW w:w="5795"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9"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77"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230</w:t>
            </w:r>
          </w:p>
        </w:tc>
      </w:tr>
      <w:tr w:rsidR="008903E6" w:rsidRPr="005D4D6B">
        <w:trPr>
          <w:trHeight w:val="215"/>
        </w:trPr>
        <w:tc>
          <w:tcPr>
            <w:tcW w:w="5795"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9"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77"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230/30</w:t>
            </w:r>
          </w:p>
        </w:tc>
      </w:tr>
      <w:tr w:rsidR="008903E6" w:rsidRPr="005D4D6B">
        <w:trPr>
          <w:trHeight w:val="194"/>
        </w:trPr>
        <w:tc>
          <w:tcPr>
            <w:tcW w:w="5795"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49"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7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p w:rsidR="008903E6" w:rsidRPr="005D4D6B" w:rsidRDefault="008903E6">
      <w:pPr>
        <w:rPr>
          <w:rFonts w:ascii="Times New Roman" w:hAnsi="Times New Roman" w:cs="Times New Roman"/>
          <w:sz w:val="20"/>
          <w:szCs w:val="20"/>
        </w:rPr>
      </w:pPr>
    </w:p>
    <w:p w:rsidR="00431CAA" w:rsidRPr="005D4D6B" w:rsidRDefault="00431CAA">
      <w:pPr>
        <w:rPr>
          <w:rFonts w:ascii="Times New Roman" w:hAnsi="Times New Roman" w:cs="Times New Roman"/>
          <w:sz w:val="20"/>
          <w:szCs w:val="20"/>
        </w:rPr>
      </w:pPr>
    </w:p>
    <w:tbl>
      <w:tblPr>
        <w:tblStyle w:val="afffffd"/>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20</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20</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60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tbl>
      <w:tblPr>
        <w:tblStyle w:val="afffffe"/>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02"/>
        <w:gridCol w:w="1276"/>
      </w:tblGrid>
      <w:tr w:rsidR="008903E6" w:rsidRPr="005D4D6B" w:rsidTr="008A68AB">
        <w:trPr>
          <w:trHeight w:val="587"/>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A68AB">
        <w:trPr>
          <w:trHeight w:val="454"/>
        </w:trPr>
        <w:tc>
          <w:tcPr>
            <w:tcW w:w="552"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02"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6"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A68AB">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8A68AB">
        <w:trPr>
          <w:trHeight w:val="676"/>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r>
      <w:tr w:rsidR="008903E6" w:rsidRPr="005D4D6B" w:rsidTr="008A68AB">
        <w:trPr>
          <w:trHeight w:val="544"/>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r>
      <w:tr w:rsidR="008903E6" w:rsidRPr="005D4D6B" w:rsidTr="008A68AB">
        <w:trPr>
          <w:trHeight w:val="544"/>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3118"/>
        <w:gridCol w:w="1985"/>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3118"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Dr. Lecturer Burcu TUNCER YILMAZ</w:t>
            </w:r>
          </w:p>
          <w:p w:rsidR="008903E6" w:rsidRPr="005D4D6B" w:rsidRDefault="008903E6">
            <w:pPr>
              <w:jc w:val="center"/>
              <w:rPr>
                <w:rFonts w:ascii="Times New Roman" w:eastAsia="Times New Roman" w:hAnsi="Times New Roman" w:cs="Times New Roman"/>
                <w:sz w:val="20"/>
                <w:szCs w:val="20"/>
              </w:rPr>
            </w:pPr>
          </w:p>
        </w:tc>
        <w:tc>
          <w:tcPr>
            <w:tcW w:w="1985"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3118"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985"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A68AB">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                                                                                                                                                 Date: 23.02.2026                   </w:t>
      </w:r>
    </w:p>
    <w:p w:rsidR="008903E6" w:rsidRPr="005D4D6B" w:rsidRDefault="008903E6">
      <w:pPr>
        <w:jc w:val="center"/>
        <w:rPr>
          <w:rFonts w:ascii="Times New Roman" w:eastAsia="Times New Roman" w:hAnsi="Times New Roman" w:cs="Times New Roman"/>
          <w:b/>
          <w:bCs/>
          <w:sz w:val="20"/>
          <w:szCs w:val="20"/>
        </w:rPr>
      </w:pPr>
    </w:p>
    <w:p w:rsidR="008903E6" w:rsidRPr="005D4D6B" w:rsidRDefault="008903E6">
      <w:pPr>
        <w:rPr>
          <w:rFonts w:ascii="Times New Roman" w:eastAsia="Times New Roman" w:hAnsi="Times New Roman" w:cs="Times New Roman"/>
          <w:b/>
          <w:bCs/>
          <w:sz w:val="20"/>
          <w:szCs w:val="20"/>
        </w:rPr>
      </w:pPr>
    </w:p>
    <w:p w:rsidR="00431CAA" w:rsidRPr="005D4D6B" w:rsidRDefault="00431CAA">
      <w:pPr>
        <w:rPr>
          <w:rFonts w:ascii="Times New Roman" w:eastAsia="Times New Roman" w:hAnsi="Times New Roman" w:cs="Times New Roman"/>
          <w:b/>
          <w:bCs/>
          <w:sz w:val="20"/>
          <w:szCs w:val="20"/>
        </w:rPr>
      </w:pPr>
    </w:p>
    <w:p w:rsidR="00431CAA" w:rsidRPr="005D4D6B" w:rsidRDefault="00431CAA">
      <w:pPr>
        <w:rPr>
          <w:rFonts w:ascii="Times New Roman" w:eastAsia="Times New Roman" w:hAnsi="Times New Roman" w:cs="Times New Roman"/>
          <w:b/>
          <w:bCs/>
          <w:sz w:val="20"/>
          <w:szCs w:val="20"/>
        </w:rPr>
      </w:pPr>
    </w:p>
    <w:p w:rsidR="00431CAA" w:rsidRPr="005D4D6B" w:rsidRDefault="00431CAA">
      <w:pPr>
        <w:rPr>
          <w:rFonts w:ascii="Times New Roman" w:eastAsia="Times New Roman" w:hAnsi="Times New Roman" w:cs="Times New Roman"/>
          <w:b/>
          <w:bCs/>
          <w:sz w:val="20"/>
          <w:szCs w:val="20"/>
        </w:rPr>
      </w:pPr>
    </w:p>
    <w:p w:rsidR="00431CAA" w:rsidRPr="005D4D6B" w:rsidRDefault="00431CAA">
      <w:pPr>
        <w:rPr>
          <w:rFonts w:ascii="Times New Roman" w:eastAsia="Times New Roman" w:hAnsi="Times New Roman" w:cs="Times New Roman"/>
          <w:b/>
          <w:bCs/>
          <w:sz w:val="20"/>
          <w:szCs w:val="20"/>
        </w:rPr>
      </w:pPr>
    </w:p>
    <w:p w:rsidR="00431CAA" w:rsidRPr="005D4D6B" w:rsidRDefault="00431CAA">
      <w:pPr>
        <w:rPr>
          <w:rFonts w:ascii="Times New Roman" w:eastAsia="Times New Roman" w:hAnsi="Times New Roman" w:cs="Times New Roman"/>
          <w:b/>
          <w:bCs/>
          <w:sz w:val="20"/>
          <w:szCs w:val="20"/>
        </w:rPr>
      </w:pPr>
    </w:p>
    <w:p w:rsidR="00431CAA" w:rsidRPr="005D4D6B" w:rsidRDefault="00431CAA">
      <w:pPr>
        <w:rPr>
          <w:rFonts w:ascii="Times New Roman" w:eastAsia="Times New Roman" w:hAnsi="Times New Roman" w:cs="Times New Roman"/>
          <w:b/>
          <w:bCs/>
          <w:sz w:val="20"/>
          <w:szCs w:val="20"/>
        </w:rPr>
      </w:pPr>
    </w:p>
    <w:p w:rsidR="008A68AB" w:rsidRDefault="008A68AB">
      <w:pPr>
        <w:spacing w:after="0" w:line="240" w:lineRule="auto"/>
        <w:jc w:val="center"/>
        <w:rPr>
          <w:rFonts w:ascii="Times New Roman" w:eastAsia="Times New Roman" w:hAnsi="Times New Roman" w:cs="Times New Roman"/>
          <w:b/>
          <w:bCs/>
        </w:rPr>
      </w:pPr>
    </w:p>
    <w:p w:rsidR="008903E6" w:rsidRPr="008A68AB" w:rsidRDefault="00431CAA">
      <w:pPr>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T.C.</w:t>
      </w:r>
      <w:r w:rsidRPr="008A68AB">
        <w:rPr>
          <w:rFonts w:ascii="Times New Roman" w:hAnsi="Times New Roman" w:cs="Times New Roman"/>
          <w:noProof/>
          <w:lang w:val="tr-TR"/>
        </w:rPr>
        <w:drawing>
          <wp:anchor distT="0" distB="0" distL="0" distR="0" simplePos="0" relativeHeight="251667456"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2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ESKİŞEHİR OSMANGAZİ UNIVERSITY</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INSTITUTE OF HEALTH SCIENCES</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 xml:space="preserve"> DEPARTMENT OF MIDWIFERY</w:t>
      </w:r>
    </w:p>
    <w:p w:rsidR="008903E6" w:rsidRPr="008A68AB" w:rsidRDefault="00431CAA">
      <w:pPr>
        <w:widowControl w:val="0"/>
        <w:spacing w:after="0" w:line="240" w:lineRule="auto"/>
        <w:ind w:right="1"/>
        <w:jc w:val="center"/>
        <w:rPr>
          <w:rFonts w:ascii="Times New Roman" w:eastAsia="Times New Roman" w:hAnsi="Times New Roman" w:cs="Times New Roman"/>
          <w:b/>
          <w:bCs/>
        </w:rPr>
      </w:pPr>
      <w:r w:rsidRPr="008A68AB">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fff0"/>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REPRODUCTIVE HEALTH</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522704201</w:t>
            </w:r>
          </w:p>
        </w:tc>
      </w:tr>
    </w:tbl>
    <w:p w:rsidR="008903E6" w:rsidRPr="005D4D6B" w:rsidRDefault="008903E6">
      <w:pPr>
        <w:spacing w:after="0" w:line="240" w:lineRule="auto"/>
        <w:rPr>
          <w:rFonts w:ascii="Times New Roman" w:hAnsi="Times New Roman" w:cs="Times New Roman"/>
          <w:sz w:val="20"/>
          <w:szCs w:val="20"/>
        </w:rPr>
      </w:pPr>
    </w:p>
    <w:tbl>
      <w:tblPr>
        <w:tblStyle w:val="affffff1"/>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AUTUMN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 X</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tbl>
      <w:tblPr>
        <w:tblStyle w:val="affffff2"/>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ff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ELECTIVE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COMPULSORY   X</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4"/>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8903E6" w:rsidRPr="005D4D6B">
        <w:trPr>
          <w:trHeight w:val="270"/>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2"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649"/>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2" w:type="dxa"/>
            <w:tcBorders>
              <w:top w:val="single" w:sz="12" w:space="0" w:color="000000"/>
              <w:left w:val="single" w:sz="12" w:space="0" w:color="000000"/>
              <w:bottom w:val="single" w:sz="12" w:space="0" w:color="000000"/>
              <w:right w:val="single" w:sz="12"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 provide students with a holistic perspective on evidence-based scientific literature and practices within the scope of reproductive health services and to contribute to the accumulation of midwifery knowledge.</w:t>
            </w:r>
          </w:p>
          <w:p w:rsidR="008903E6" w:rsidRPr="005D4D6B" w:rsidRDefault="008903E6">
            <w:pPr>
              <w:jc w:val="both"/>
              <w:rPr>
                <w:rFonts w:ascii="Times New Roman" w:eastAsia="Times New Roman" w:hAnsi="Times New Roman" w:cs="Times New Roman"/>
                <w:sz w:val="20"/>
                <w:szCs w:val="20"/>
              </w:rPr>
            </w:pPr>
          </w:p>
        </w:tc>
      </w:tr>
      <w:tr w:rsidR="008903E6" w:rsidRPr="005D4D6B">
        <w:trPr>
          <w:trHeight w:val="631"/>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2" w:type="dxa"/>
            <w:tcBorders>
              <w:top w:val="single" w:sz="12" w:space="0" w:color="000000"/>
              <w:left w:val="single" w:sz="12" w:space="0" w:color="000000"/>
              <w:bottom w:val="single" w:sz="12" w:space="0" w:color="000000"/>
              <w:right w:val="single" w:sz="12"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Reproductive health indicators in the world and in Turkey, the place and importance of reproductive health services in primary health care, the relationship between women's health and reproductive health, the role and responsibilities of midwives in reproductive health services.</w:t>
            </w:r>
          </w:p>
          <w:p w:rsidR="008903E6" w:rsidRPr="005D4D6B" w:rsidRDefault="008903E6">
            <w:pPr>
              <w:jc w:val="both"/>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tbl>
      <w:tblPr>
        <w:tblStyle w:val="affffff5"/>
        <w:tblW w:w="953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405"/>
        <w:gridCol w:w="4653"/>
        <w:gridCol w:w="1727"/>
        <w:gridCol w:w="1375"/>
        <w:gridCol w:w="1377"/>
      </w:tblGrid>
      <w:tr w:rsidR="008903E6" w:rsidRPr="005D4D6B">
        <w:trPr>
          <w:trHeight w:val="258"/>
        </w:trPr>
        <w:tc>
          <w:tcPr>
            <w:tcW w:w="5058"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27" w:type="dxa"/>
            <w:tcBorders>
              <w:left w:val="single" w:sz="8" w:space="0" w:color="000000"/>
            </w:tcBorders>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7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77"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trPr>
          <w:trHeight w:val="38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653" w:type="dxa"/>
            <w:tcBorders>
              <w:top w:val="single" w:sz="6" w:space="0" w:color="000000"/>
              <w:left w:val="single" w:sz="6" w:space="0" w:color="000000"/>
              <w:bottom w:val="single" w:sz="6" w:space="0" w:color="000000"/>
              <w:right w:val="single" w:sz="6" w:space="0" w:color="000000"/>
            </w:tcBorders>
          </w:tcPr>
          <w:p w:rsidR="008903E6" w:rsidRPr="005D4D6B" w:rsidRDefault="00431CAA">
            <w:pPr>
              <w:spacing w:after="160" w:line="36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Defining basic definitions and indicators related to reproductive health and family planning</w:t>
            </w:r>
          </w:p>
        </w:tc>
        <w:tc>
          <w:tcPr>
            <w:tcW w:w="1727"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1, 2, 3</w:t>
            </w:r>
          </w:p>
        </w:tc>
        <w:tc>
          <w:tcPr>
            <w:tcW w:w="13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1, 2, 5, 8, 11, 13, 15</w:t>
            </w:r>
          </w:p>
        </w:tc>
        <w:tc>
          <w:tcPr>
            <w:tcW w:w="137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 D, E, F, G, K</w:t>
            </w:r>
          </w:p>
        </w:tc>
      </w:tr>
      <w:tr w:rsidR="008903E6" w:rsidRPr="005D4D6B">
        <w:trPr>
          <w:trHeight w:val="38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653"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Explaining the status of women in the world and in Turkey, their reproductive health levels and problems</w:t>
            </w:r>
          </w:p>
        </w:tc>
        <w:tc>
          <w:tcPr>
            <w:tcW w:w="1727" w:type="dxa"/>
            <w:tcBorders>
              <w:left w:val="single" w:sz="8" w:space="0" w:color="000000"/>
            </w:tcBorders>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1, 2, 4</w:t>
            </w:r>
          </w:p>
        </w:tc>
        <w:tc>
          <w:tcPr>
            <w:tcW w:w="13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1, 2, 5 ,8, 11,  13, 15</w:t>
            </w:r>
          </w:p>
        </w:tc>
        <w:tc>
          <w:tcPr>
            <w:tcW w:w="137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 D, E, F, G, K</w:t>
            </w:r>
          </w:p>
        </w:tc>
      </w:tr>
      <w:tr w:rsidR="008903E6" w:rsidRPr="005D4D6B">
        <w:trPr>
          <w:trHeight w:val="385"/>
        </w:trPr>
        <w:tc>
          <w:tcPr>
            <w:tcW w:w="405"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653"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Explaining the factors that determine women's social position and the relationship between reproductive health</w:t>
            </w:r>
          </w:p>
        </w:tc>
        <w:tc>
          <w:tcPr>
            <w:tcW w:w="1727"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3, 4, 5</w:t>
            </w:r>
          </w:p>
        </w:tc>
        <w:tc>
          <w:tcPr>
            <w:tcW w:w="137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1, 2, 5, 6, 8, 11, 13, 15</w:t>
            </w:r>
          </w:p>
        </w:tc>
        <w:tc>
          <w:tcPr>
            <w:tcW w:w="137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 D, E, F, G, K</w:t>
            </w:r>
          </w:p>
        </w:tc>
      </w:tr>
      <w:tr w:rsidR="008903E6" w:rsidRPr="005D4D6B">
        <w:trPr>
          <w:trHeight w:val="385"/>
        </w:trPr>
        <w:tc>
          <w:tcPr>
            <w:tcW w:w="405" w:type="dxa"/>
            <w:tcBorders>
              <w:top w:val="single" w:sz="4" w:space="0" w:color="000000"/>
              <w:bottom w:val="single" w:sz="6"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653" w:type="dxa"/>
            <w:tcBorders>
              <w:top w:val="single" w:sz="6" w:space="0" w:color="000000"/>
              <w:left w:val="single" w:sz="6" w:space="0" w:color="000000"/>
              <w:bottom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Learning international meetings and agreements related to reproductive health</w:t>
            </w:r>
          </w:p>
        </w:tc>
        <w:tc>
          <w:tcPr>
            <w:tcW w:w="1727" w:type="dxa"/>
            <w:tcBorders>
              <w:left w:val="single" w:sz="8" w:space="0" w:color="000000"/>
            </w:tcBorders>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2, 3, 4</w:t>
            </w:r>
          </w:p>
        </w:tc>
        <w:tc>
          <w:tcPr>
            <w:tcW w:w="137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1, 2, 5, 6, 8, 11, 13, 15</w:t>
            </w:r>
          </w:p>
        </w:tc>
        <w:tc>
          <w:tcPr>
            <w:tcW w:w="137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 D, E, F, G, K</w:t>
            </w:r>
          </w:p>
        </w:tc>
      </w:tr>
      <w:tr w:rsidR="008903E6" w:rsidRPr="005D4D6B">
        <w:trPr>
          <w:trHeight w:val="385"/>
        </w:trPr>
        <w:tc>
          <w:tcPr>
            <w:tcW w:w="405" w:type="dxa"/>
            <w:tcBorders>
              <w:top w:val="single" w:sz="6" w:space="0" w:color="000000"/>
              <w:right w:val="single" w:sz="6" w:space="0" w:color="000000"/>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653" w:type="dxa"/>
            <w:tcBorders>
              <w:top w:val="single" w:sz="6" w:space="0" w:color="000000"/>
              <w:left w:val="single" w:sz="6" w:space="0" w:color="000000"/>
              <w:right w:val="single" w:sz="6"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Defining reproductive health problems according to life stages</w:t>
            </w:r>
          </w:p>
        </w:tc>
        <w:tc>
          <w:tcPr>
            <w:tcW w:w="1727" w:type="dxa"/>
            <w:tcBorders>
              <w:left w:val="single" w:sz="8" w:space="0" w:color="000000"/>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3, 4, 5</w:t>
            </w:r>
          </w:p>
        </w:tc>
        <w:tc>
          <w:tcPr>
            <w:tcW w:w="137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1, 2, 5, 6, 8, 11, 13, 15</w:t>
            </w:r>
          </w:p>
        </w:tc>
        <w:tc>
          <w:tcPr>
            <w:tcW w:w="137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 D, E, F, G, K</w:t>
            </w:r>
          </w:p>
        </w:tc>
      </w:tr>
      <w:tr w:rsidR="008903E6" w:rsidRPr="005D4D6B">
        <w:trPr>
          <w:trHeight w:val="385"/>
        </w:trPr>
        <w:tc>
          <w:tcPr>
            <w:tcW w:w="405" w:type="dxa"/>
            <w:tcBorders>
              <w:top w:val="single" w:sz="6" w:space="0" w:color="000000"/>
              <w:right w:val="single" w:sz="6" w:space="0" w:color="000000"/>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653" w:type="dxa"/>
            <w:tcBorders>
              <w:top w:val="single" w:sz="6" w:space="0" w:color="000000"/>
              <w:left w:val="single" w:sz="6" w:space="0" w:color="000000"/>
              <w:right w:val="single" w:sz="6" w:space="0" w:color="000000"/>
            </w:tcBorders>
          </w:tcPr>
          <w:p w:rsidR="008903E6" w:rsidRPr="005D4D6B" w:rsidRDefault="00431CAA">
            <w:pPr>
              <w:jc w:val="both"/>
              <w:rPr>
                <w:rFonts w:ascii="Times New Roman" w:eastAsia="Times New Roman" w:hAnsi="Times New Roman" w:cs="Times New Roman"/>
                <w:color w:val="1F1F1F"/>
                <w:sz w:val="20"/>
                <w:szCs w:val="20"/>
              </w:rPr>
            </w:pPr>
            <w:r w:rsidRPr="005D4D6B">
              <w:rPr>
                <w:rFonts w:ascii="Times New Roman" w:eastAsia="Times New Roman" w:hAnsi="Times New Roman" w:cs="Times New Roman"/>
                <w:color w:val="1F1F1F"/>
                <w:sz w:val="20"/>
                <w:szCs w:val="20"/>
              </w:rPr>
              <w:t>Ability to evaluate reproductive health services and policies.</w:t>
            </w:r>
          </w:p>
        </w:tc>
        <w:tc>
          <w:tcPr>
            <w:tcW w:w="1727" w:type="dxa"/>
            <w:tcBorders>
              <w:left w:val="nil"/>
            </w:tcBorders>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3, 4, 5</w:t>
            </w:r>
          </w:p>
        </w:tc>
        <w:tc>
          <w:tcPr>
            <w:tcW w:w="137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1, 2, 5, 6, 8, 11, 13, 15</w:t>
            </w:r>
          </w:p>
        </w:tc>
        <w:tc>
          <w:tcPr>
            <w:tcW w:w="1377"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 D, E, F, G, K</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ff6"/>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84" w:type="dxa"/>
            <w:shd w:val="clear" w:color="auto" w:fill="FFFFFF"/>
            <w:vAlign w:val="center"/>
          </w:tcPr>
          <w:p w:rsidR="008903E6" w:rsidRPr="005D4D6B" w:rsidRDefault="00431CAA">
            <w:pPr>
              <w:pBdr>
                <w:top w:val="nil"/>
                <w:left w:val="nil"/>
                <w:bottom w:val="nil"/>
                <w:right w:val="nil"/>
                <w:between w:val="nil"/>
              </w:pBdr>
              <w:tabs>
                <w:tab w:val="left" w:pos="257"/>
              </w:tabs>
              <w:spacing w:after="160" w:line="259" w:lineRule="auto"/>
              <w:ind w:left="396"/>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000000"/>
                <w:sz w:val="20"/>
                <w:szCs w:val="20"/>
              </w:rPr>
              <w:t>-</w:t>
            </w:r>
          </w:p>
        </w:tc>
      </w:tr>
      <w:tr w:rsidR="008903E6" w:rsidRPr="005D4D6B">
        <w:trPr>
          <w:trHeight w:val="399"/>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lastRenderedPageBreak/>
              <w:t>Supporting References</w:t>
            </w:r>
          </w:p>
        </w:tc>
        <w:tc>
          <w:tcPr>
            <w:tcW w:w="7484" w:type="dxa"/>
            <w:tcBorders>
              <w:top w:val="single" w:sz="12" w:space="0" w:color="000000"/>
              <w:left w:val="single" w:sz="12" w:space="0" w:color="000000"/>
              <w:bottom w:val="single" w:sz="12" w:space="0" w:color="000000"/>
              <w:right w:val="single" w:sz="12"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Family Planning Basic Information, United Nations Population Fund (UNFPA)</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publication, Second edition, 2002, Ankara.</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TurkeyReproductive Health ServicesSituation Analysis Research, 1997, Republic of Turkey Ministry of Health, AÇSAP General Directorate.</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Health and Society Magazine, Women's Health, Health and Social Aid Foundation Publication Organ, Year: 8, Issue: 3-4; 1998.</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MotherChild Health Studies in Turkey and Our Expectations. Ministry of Health</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AÇSAP General Directorate, 1999.</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Handbook of Women's Sexual and Reproductive Health. Wingood, Gina M., DiClemente, Ralph J. (Eds.) 2002, 472 p.</w:t>
            </w:r>
          </w:p>
        </w:tc>
      </w:tr>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484"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Computer with internet connection, projector, whiteboard</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7"/>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Reproductive health indicators in the world and Turkey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Reproductive rights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Relationship between reproduction and general health</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Reproductive health in childhood and adolescence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Fertility period reproductive health problems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Fertility period reproductive health problems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Fertility period reproductive health problems</w:t>
            </w:r>
          </w:p>
        </w:tc>
      </w:tr>
      <w:tr w:rsidR="008903E6" w:rsidRPr="005D4D6B">
        <w:trPr>
          <w:trHeight w:val="283"/>
        </w:trPr>
        <w:tc>
          <w:tcPr>
            <w:tcW w:w="667"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Reproductive health and women's social position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Reproductive health services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Reproductive health policies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Education and research activities for reproductive health</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Education and research activities for reproductive health</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Assignment presentation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Assignment presentation</w:t>
            </w:r>
          </w:p>
        </w:tc>
      </w:tr>
      <w:tr w:rsidR="008903E6" w:rsidRPr="005D4D6B">
        <w:trPr>
          <w:trHeight w:val="283"/>
        </w:trPr>
        <w:tc>
          <w:tcPr>
            <w:tcW w:w="667"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8"/>
        <w:tblW w:w="9621"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5"/>
        <w:gridCol w:w="1274"/>
        <w:gridCol w:w="1275"/>
        <w:gridCol w:w="1277"/>
      </w:tblGrid>
      <w:tr w:rsidR="008903E6" w:rsidRPr="005D4D6B">
        <w:trPr>
          <w:trHeight w:val="263"/>
        </w:trPr>
        <w:tc>
          <w:tcPr>
            <w:tcW w:w="9621"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63"/>
        </w:trPr>
        <w:tc>
          <w:tcPr>
            <w:tcW w:w="579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7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7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77"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3"/>
        </w:trPr>
        <w:tc>
          <w:tcPr>
            <w:tcW w:w="579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E436CF" w:rsidRPr="005D4D6B">
        <w:trPr>
          <w:trHeight w:val="263"/>
        </w:trPr>
        <w:tc>
          <w:tcPr>
            <w:tcW w:w="5795"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56</w:t>
            </w:r>
          </w:p>
        </w:tc>
      </w:tr>
      <w:tr w:rsidR="00E436CF" w:rsidRPr="005D4D6B">
        <w:trPr>
          <w:trHeight w:val="263"/>
        </w:trPr>
        <w:tc>
          <w:tcPr>
            <w:tcW w:w="5795"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r>
      <w:tr w:rsidR="00E436CF" w:rsidRPr="005D4D6B">
        <w:trPr>
          <w:trHeight w:val="263"/>
        </w:trPr>
        <w:tc>
          <w:tcPr>
            <w:tcW w:w="5795"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74"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r>
      <w:tr w:rsidR="008903E6" w:rsidRPr="005D4D6B">
        <w:trPr>
          <w:trHeight w:val="263"/>
        </w:trPr>
        <w:tc>
          <w:tcPr>
            <w:tcW w:w="5795"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9"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77"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w:t>
            </w:r>
          </w:p>
        </w:tc>
      </w:tr>
      <w:tr w:rsidR="008903E6" w:rsidRPr="005D4D6B">
        <w:trPr>
          <w:trHeight w:val="292"/>
        </w:trPr>
        <w:tc>
          <w:tcPr>
            <w:tcW w:w="5795"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9"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77"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225/30</w:t>
            </w:r>
          </w:p>
        </w:tc>
      </w:tr>
      <w:tr w:rsidR="008903E6" w:rsidRPr="005D4D6B">
        <w:trPr>
          <w:trHeight w:val="263"/>
        </w:trPr>
        <w:tc>
          <w:tcPr>
            <w:tcW w:w="5795"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49"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7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p w:rsidR="008903E6" w:rsidRPr="005D4D6B" w:rsidRDefault="008903E6">
      <w:pPr>
        <w:rPr>
          <w:rFonts w:ascii="Times New Roman" w:hAnsi="Times New Roman" w:cs="Times New Roman"/>
          <w:sz w:val="20"/>
          <w:szCs w:val="20"/>
        </w:rPr>
      </w:pPr>
    </w:p>
    <w:tbl>
      <w:tblPr>
        <w:tblStyle w:val="affffff9"/>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w:t>
            </w:r>
          </w:p>
        </w:tc>
        <w:tc>
          <w:tcPr>
            <w:tcW w:w="3827" w:type="dxa"/>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30</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30</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tbl>
      <w:tblPr>
        <w:tblStyle w:val="affffffa"/>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02"/>
        <w:gridCol w:w="1276"/>
      </w:tblGrid>
      <w:tr w:rsidR="008903E6" w:rsidRPr="005D4D6B" w:rsidTr="008A68AB">
        <w:trPr>
          <w:trHeight w:val="587"/>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A68AB">
        <w:trPr>
          <w:trHeight w:val="454"/>
        </w:trPr>
        <w:tc>
          <w:tcPr>
            <w:tcW w:w="552"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02"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6"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A68AB">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676"/>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544"/>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67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b"/>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835"/>
        <w:gridCol w:w="2268"/>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83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Prof. Dr. Nebahat OZERDOGAN</w:t>
            </w:r>
          </w:p>
          <w:p w:rsidR="008903E6" w:rsidRPr="005D4D6B" w:rsidRDefault="008903E6">
            <w:pPr>
              <w:jc w:val="center"/>
              <w:rPr>
                <w:rFonts w:ascii="Times New Roman" w:eastAsia="Times New Roman" w:hAnsi="Times New Roman" w:cs="Times New Roman"/>
                <w:sz w:val="20"/>
                <w:szCs w:val="20"/>
              </w:rPr>
            </w:pPr>
          </w:p>
        </w:tc>
        <w:tc>
          <w:tcPr>
            <w:tcW w:w="2268"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835" w:type="dxa"/>
            <w:shd w:val="clear" w:color="auto" w:fill="FFFFFF"/>
            <w:vAlign w:val="center"/>
          </w:tcPr>
          <w:p w:rsidR="008903E6" w:rsidRPr="005D4D6B" w:rsidRDefault="00431CAA">
            <w:pPr>
              <w:jc w:val="center"/>
              <w:rPr>
                <w:rFonts w:ascii="Times New Roman" w:eastAsia="Times New Roman" w:hAnsi="Times New Roman" w:cs="Times New Roman"/>
                <w:color w:val="FF0000"/>
                <w:sz w:val="20"/>
                <w:szCs w:val="20"/>
              </w:rPr>
            </w:pPr>
            <w:r w:rsidRPr="005D4D6B">
              <w:rPr>
                <w:rFonts w:ascii="Times New Roman" w:hAnsi="Times New Roman" w:cs="Times New Roman"/>
                <w:noProof/>
                <w:sz w:val="20"/>
                <w:szCs w:val="20"/>
                <w:lang w:val="tr-TR"/>
              </w:rPr>
              <w:drawing>
                <wp:inline distT="0" distB="0" distL="0" distR="0">
                  <wp:extent cx="1323975" cy="514350"/>
                  <wp:effectExtent l="0" t="0" r="0" b="0"/>
                  <wp:docPr id="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323975" cy="514350"/>
                          </a:xfrm>
                          <a:prstGeom prst="rect">
                            <a:avLst/>
                          </a:prstGeom>
                          <a:ln/>
                        </pic:spPr>
                      </pic:pic>
                    </a:graphicData>
                  </a:graphic>
                </wp:inline>
              </w:drawing>
            </w:r>
          </w:p>
        </w:tc>
        <w:tc>
          <w:tcPr>
            <w:tcW w:w="2268"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A68AB">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 22.02.2026</w:t>
      </w:r>
    </w:p>
    <w:p w:rsidR="008903E6" w:rsidRPr="005D4D6B" w:rsidRDefault="008903E6">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T.C.</w:t>
      </w:r>
      <w:r w:rsidRPr="008A68AB">
        <w:rPr>
          <w:rFonts w:ascii="Times New Roman" w:hAnsi="Times New Roman" w:cs="Times New Roman"/>
          <w:noProof/>
          <w:lang w:val="tr-TR"/>
        </w:rPr>
        <w:drawing>
          <wp:anchor distT="0" distB="0" distL="0" distR="0" simplePos="0" relativeHeight="251668480"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3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ESKİŞEHİR OSMANGAZİ UNIVERSITY</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INSTITUTE OF HEALTH SCIENCES</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 xml:space="preserve"> DEPARTMENT OF MIDWIFERY</w:t>
      </w:r>
    </w:p>
    <w:p w:rsidR="008903E6" w:rsidRPr="008A68AB" w:rsidRDefault="00431CAA">
      <w:pPr>
        <w:widowControl w:val="0"/>
        <w:spacing w:after="20" w:line="240" w:lineRule="auto"/>
        <w:ind w:right="1"/>
        <w:jc w:val="center"/>
        <w:rPr>
          <w:rFonts w:ascii="Times New Roman" w:eastAsia="Times New Roman" w:hAnsi="Times New Roman" w:cs="Times New Roman"/>
          <w:b/>
          <w:bCs/>
        </w:rPr>
      </w:pPr>
      <w:r w:rsidRPr="008A68AB">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fffc"/>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EVIDENCE-BASED MIDWIFERY</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522704202</w:t>
            </w:r>
          </w:p>
        </w:tc>
      </w:tr>
    </w:tbl>
    <w:p w:rsidR="008903E6" w:rsidRPr="005D4D6B" w:rsidRDefault="008903E6">
      <w:pPr>
        <w:spacing w:after="0" w:line="240" w:lineRule="auto"/>
        <w:rPr>
          <w:rFonts w:ascii="Times New Roman" w:hAnsi="Times New Roman" w:cs="Times New Roman"/>
          <w:sz w:val="20"/>
          <w:szCs w:val="20"/>
        </w:rPr>
      </w:pPr>
    </w:p>
    <w:tbl>
      <w:tblPr>
        <w:tblStyle w:val="affffffd"/>
        <w:tblW w:w="963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616"/>
        <w:gridCol w:w="1578"/>
        <w:gridCol w:w="1578"/>
        <w:gridCol w:w="1662"/>
        <w:gridCol w:w="1601"/>
        <w:gridCol w:w="1602"/>
      </w:tblGrid>
      <w:tr w:rsidR="008903E6" w:rsidRPr="005D4D6B">
        <w:trPr>
          <w:trHeight w:val="312"/>
        </w:trPr>
        <w:tc>
          <w:tcPr>
            <w:tcW w:w="16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4817" w:type="dxa"/>
            <w:gridSpan w:val="3"/>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601"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602"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6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57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578" w:type="dxa"/>
            <w:shd w:val="clear" w:color="auto" w:fill="FFF2CC"/>
            <w:vAlign w:val="center"/>
          </w:tcPr>
          <w:p w:rsidR="008903E6" w:rsidRPr="005D4D6B" w:rsidRDefault="008903E6">
            <w:pPr>
              <w:jc w:val="center"/>
              <w:rPr>
                <w:rFonts w:ascii="Times New Roman" w:eastAsia="Times New Roman" w:hAnsi="Times New Roman" w:cs="Times New Roman"/>
                <w:b/>
                <w:bCs/>
                <w:sz w:val="20"/>
                <w:szCs w:val="20"/>
              </w:rPr>
            </w:pPr>
          </w:p>
        </w:tc>
        <w:tc>
          <w:tcPr>
            <w:tcW w:w="1661"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601"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602"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6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SPRING </w:t>
            </w:r>
            <w:r w:rsidRPr="005D4D6B">
              <w:rPr>
                <w:rFonts w:ascii="Times New Roman" w:hAnsi="Times New Roman" w:cs="Times New Roman"/>
                <w:sz w:val="20"/>
                <w:szCs w:val="20"/>
              </w:rPr>
              <w:t xml:space="preserve"> </w:t>
            </w:r>
          </w:p>
        </w:tc>
        <w:tc>
          <w:tcPr>
            <w:tcW w:w="157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578" w:type="dxa"/>
            <w:vAlign w:val="center"/>
          </w:tcPr>
          <w:p w:rsidR="008903E6" w:rsidRPr="005D4D6B" w:rsidRDefault="008903E6">
            <w:pPr>
              <w:jc w:val="center"/>
              <w:rPr>
                <w:rFonts w:ascii="Times New Roman" w:eastAsia="Times New Roman" w:hAnsi="Times New Roman" w:cs="Times New Roman"/>
                <w:sz w:val="20"/>
                <w:szCs w:val="20"/>
              </w:rPr>
            </w:pPr>
          </w:p>
        </w:tc>
        <w:tc>
          <w:tcPr>
            <w:tcW w:w="1661"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601"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602"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tbl>
      <w:tblPr>
        <w:tblStyle w:val="affffffe"/>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ELECTIVE </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0"/>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8903E6" w:rsidRPr="005D4D6B">
        <w:trPr>
          <w:trHeight w:val="270"/>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2"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649"/>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aim of this course is to understand evidence and evidence-based scientific studies and practices, to research and learn evidence-based practices in the field of midwifery, and to recognize and interpret the evidence levels of scientific studies.</w:t>
            </w:r>
          </w:p>
          <w:p w:rsidR="008903E6" w:rsidRPr="005D4D6B" w:rsidRDefault="008903E6">
            <w:pPr>
              <w:jc w:val="both"/>
              <w:rPr>
                <w:rFonts w:ascii="Times New Roman" w:eastAsia="Times New Roman" w:hAnsi="Times New Roman" w:cs="Times New Roman"/>
                <w:sz w:val="20"/>
                <w:szCs w:val="20"/>
              </w:rPr>
            </w:pPr>
          </w:p>
        </w:tc>
      </w:tr>
      <w:tr w:rsidR="008903E6" w:rsidRPr="005D4D6B">
        <w:trPr>
          <w:trHeight w:val="631"/>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 concepts related to evidence-based practice, levels of evidence, evidence pyramid, evidence-based research, evidence-based practice resources and guide, use of evidence-based practice in midwifery and research examples.</w:t>
            </w:r>
          </w:p>
          <w:p w:rsidR="008903E6" w:rsidRPr="005D4D6B" w:rsidRDefault="008903E6">
            <w:pPr>
              <w:jc w:val="both"/>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tbl>
      <w:tblPr>
        <w:tblStyle w:val="afffffff1"/>
        <w:tblW w:w="9654"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10"/>
        <w:gridCol w:w="4710"/>
        <w:gridCol w:w="1748"/>
        <w:gridCol w:w="1392"/>
        <w:gridCol w:w="1394"/>
      </w:tblGrid>
      <w:tr w:rsidR="008903E6" w:rsidRPr="005D4D6B" w:rsidTr="004C77AF">
        <w:trPr>
          <w:trHeight w:val="281"/>
        </w:trPr>
        <w:tc>
          <w:tcPr>
            <w:tcW w:w="5120"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4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92"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9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rsidTr="004C77AF">
        <w:trPr>
          <w:trHeight w:val="419"/>
        </w:trPr>
        <w:tc>
          <w:tcPr>
            <w:tcW w:w="410"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71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Defines evidence and evidence-based practice.</w:t>
            </w:r>
          </w:p>
        </w:tc>
        <w:tc>
          <w:tcPr>
            <w:tcW w:w="174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1,2,3,4,5</w:t>
            </w:r>
          </w:p>
        </w:tc>
        <w:tc>
          <w:tcPr>
            <w:tcW w:w="139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1,2,5,8,11,15</w:t>
            </w:r>
          </w:p>
        </w:tc>
        <w:tc>
          <w:tcPr>
            <w:tcW w:w="1394"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A,D,F,G</w:t>
            </w:r>
          </w:p>
        </w:tc>
      </w:tr>
      <w:tr w:rsidR="008903E6" w:rsidRPr="005D4D6B" w:rsidTr="004C77AF">
        <w:trPr>
          <w:trHeight w:val="419"/>
        </w:trPr>
        <w:tc>
          <w:tcPr>
            <w:tcW w:w="410"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71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Knows the evidence pyramid and levels of evidence.</w:t>
            </w:r>
          </w:p>
        </w:tc>
        <w:tc>
          <w:tcPr>
            <w:tcW w:w="174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1,2,3,4,5</w:t>
            </w:r>
          </w:p>
        </w:tc>
        <w:tc>
          <w:tcPr>
            <w:tcW w:w="139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1,2,5,8,11,15</w:t>
            </w:r>
          </w:p>
        </w:tc>
        <w:tc>
          <w:tcPr>
            <w:tcW w:w="1394"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A,D,F,G</w:t>
            </w:r>
          </w:p>
        </w:tc>
      </w:tr>
      <w:tr w:rsidR="008903E6" w:rsidRPr="005D4D6B" w:rsidTr="004C77AF">
        <w:trPr>
          <w:trHeight w:val="419"/>
        </w:trPr>
        <w:tc>
          <w:tcPr>
            <w:tcW w:w="410"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71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Recognizes evidence-based practice resources.</w:t>
            </w:r>
          </w:p>
        </w:tc>
        <w:tc>
          <w:tcPr>
            <w:tcW w:w="174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1,2,3,4,5</w:t>
            </w:r>
          </w:p>
        </w:tc>
        <w:tc>
          <w:tcPr>
            <w:tcW w:w="1392"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1,2,5,8,11,15</w:t>
            </w:r>
          </w:p>
        </w:tc>
        <w:tc>
          <w:tcPr>
            <w:tcW w:w="1394"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A,D,F,G</w:t>
            </w:r>
          </w:p>
        </w:tc>
      </w:tr>
      <w:tr w:rsidR="008903E6" w:rsidRPr="005D4D6B" w:rsidTr="004C77AF">
        <w:trPr>
          <w:trHeight w:val="419"/>
        </w:trPr>
        <w:tc>
          <w:tcPr>
            <w:tcW w:w="410"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71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current evidence-based practices related to midwifery.</w:t>
            </w:r>
          </w:p>
        </w:tc>
        <w:tc>
          <w:tcPr>
            <w:tcW w:w="174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1,2,3,4,5</w:t>
            </w:r>
          </w:p>
        </w:tc>
        <w:tc>
          <w:tcPr>
            <w:tcW w:w="1392"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1,2,5,8,11,15</w:t>
            </w:r>
          </w:p>
        </w:tc>
        <w:tc>
          <w:tcPr>
            <w:tcW w:w="1394"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A,D,F,G</w:t>
            </w:r>
          </w:p>
        </w:tc>
      </w:tr>
      <w:tr w:rsidR="008903E6" w:rsidRPr="005D4D6B" w:rsidTr="004C77AF">
        <w:trPr>
          <w:trHeight w:val="419"/>
        </w:trPr>
        <w:tc>
          <w:tcPr>
            <w:tcW w:w="410"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71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Interprets the level of evidence of scientific studies.</w:t>
            </w:r>
          </w:p>
        </w:tc>
        <w:tc>
          <w:tcPr>
            <w:tcW w:w="174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1,2,3,4,5</w:t>
            </w:r>
          </w:p>
        </w:tc>
        <w:tc>
          <w:tcPr>
            <w:tcW w:w="1392"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1,2,5,8,11,15</w:t>
            </w:r>
          </w:p>
        </w:tc>
        <w:tc>
          <w:tcPr>
            <w:tcW w:w="1394"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A,D,F,G</w:t>
            </w:r>
          </w:p>
        </w:tc>
      </w:tr>
      <w:tr w:rsidR="008903E6" w:rsidRPr="005D4D6B" w:rsidTr="004C77AF">
        <w:trPr>
          <w:trHeight w:val="419"/>
        </w:trPr>
        <w:tc>
          <w:tcPr>
            <w:tcW w:w="410"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71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Knows the steps of preparing evidence-based scientific studies.</w:t>
            </w:r>
          </w:p>
        </w:tc>
        <w:tc>
          <w:tcPr>
            <w:tcW w:w="174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1,2,3,4,5</w:t>
            </w:r>
          </w:p>
        </w:tc>
        <w:tc>
          <w:tcPr>
            <w:tcW w:w="1392"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1,2,5,8,11,15</w:t>
            </w:r>
          </w:p>
        </w:tc>
        <w:tc>
          <w:tcPr>
            <w:tcW w:w="1394"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A,D,F,G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fff2"/>
        <w:tblW w:w="960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7"/>
        <w:gridCol w:w="7497"/>
      </w:tblGrid>
      <w:tr w:rsidR="008903E6" w:rsidRPr="005D4D6B">
        <w:trPr>
          <w:trHeight w:val="80"/>
        </w:trPr>
        <w:tc>
          <w:tcPr>
            <w:tcW w:w="2107"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97" w:type="dxa"/>
            <w:shd w:val="clear" w:color="auto" w:fill="FFFFFF"/>
            <w:vAlign w:val="bottom"/>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Düzkaya, D.S. (2024). Evidence-Based Practices for Nurses and Midwives in the First 1000 Days. Istanbul Medical Bookstores, Istanbul.</w:t>
            </w:r>
          </w:p>
          <w:p w:rsidR="008903E6" w:rsidRPr="005D4D6B" w:rsidRDefault="008903E6">
            <w:pPr>
              <w:pBdr>
                <w:top w:val="nil"/>
                <w:left w:val="nil"/>
                <w:bottom w:val="nil"/>
                <w:right w:val="nil"/>
                <w:between w:val="nil"/>
              </w:pBdr>
              <w:tabs>
                <w:tab w:val="left" w:pos="257"/>
              </w:tabs>
              <w:spacing w:after="160" w:line="259" w:lineRule="auto"/>
              <w:ind w:left="396"/>
              <w:rPr>
                <w:rFonts w:ascii="Times New Roman" w:eastAsia="Times New Roman" w:hAnsi="Times New Roman" w:cs="Times New Roman"/>
                <w:color w:val="000000"/>
                <w:sz w:val="20"/>
                <w:szCs w:val="20"/>
              </w:rPr>
            </w:pPr>
          </w:p>
        </w:tc>
      </w:tr>
      <w:tr w:rsidR="008903E6" w:rsidRPr="005D4D6B">
        <w:trPr>
          <w:trHeight w:val="120"/>
        </w:trPr>
        <w:tc>
          <w:tcPr>
            <w:tcW w:w="2107"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497"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Jolley, J. (2014). An Introduction to Research and Evidence-Based Practice for Nursing and Health Care Professionals. Nobel Academic Publishing, Ankara.</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lastRenderedPageBreak/>
              <w:t>Sumbuloglu, K., Akdag, B. (2018). Evidence-Based Medicine. Pamukkale University Publications, Denizli.</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Sackett, D.L., Strauss, S.E., Richardson, W.S., Rosenberg, W., Haynes, R.B. (2000). How to Practice and Teach Evidence-Based Medicine. Dokuz Eylul Publications, Izmir. Duman, N.B. (2024). Women's Health Diseases and Obstetrics in Light of Evidence-Based Practice. Nobel Academic Publishing, Ankara.</w:t>
            </w:r>
          </w:p>
          <w:p w:rsidR="008903E6" w:rsidRPr="005D4D6B" w:rsidRDefault="008903E6">
            <w:pPr>
              <w:rPr>
                <w:rFonts w:ascii="Times New Roman" w:eastAsia="Times New Roman" w:hAnsi="Times New Roman" w:cs="Times New Roman"/>
                <w:sz w:val="20"/>
                <w:szCs w:val="20"/>
              </w:rPr>
            </w:pPr>
          </w:p>
        </w:tc>
      </w:tr>
      <w:tr w:rsidR="008903E6" w:rsidRPr="005D4D6B">
        <w:trPr>
          <w:trHeight w:val="80"/>
        </w:trPr>
        <w:tc>
          <w:tcPr>
            <w:tcW w:w="2107"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lastRenderedPageBreak/>
              <w:t>Necessary Course Material</w:t>
            </w:r>
          </w:p>
        </w:tc>
        <w:tc>
          <w:tcPr>
            <w:tcW w:w="7497"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Computer, Projector, Internet</w:t>
            </w:r>
          </w:p>
        </w:tc>
      </w:tr>
    </w:tbl>
    <w:p w:rsidR="008903E6" w:rsidRPr="005D4D6B" w:rsidRDefault="008903E6">
      <w:pPr>
        <w:spacing w:after="0" w:line="240" w:lineRule="auto"/>
        <w:rPr>
          <w:rFonts w:ascii="Times New Roman" w:hAnsi="Times New Roman" w:cs="Times New Roman"/>
          <w:sz w:val="20"/>
          <w:szCs w:val="20"/>
        </w:rPr>
      </w:pPr>
    </w:p>
    <w:tbl>
      <w:tblPr>
        <w:tblStyle w:val="afffffff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Introduction, process, aims and objectives of the course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Evidence-Based Medicine, History of Evidence-Based Medicine and Evidence-Based Practices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Definitions Related to Evidence-Based Practices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Evidence-Based Practice Process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Evidence-Based Practice Resources / Guides, Cochrane Center and User Guide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 Pyramid, Levels of Evidence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Use of Literature and Databases in Evidence-Based Practices</w:t>
            </w:r>
          </w:p>
        </w:tc>
      </w:tr>
      <w:tr w:rsidR="008903E6" w:rsidRPr="005D4D6B">
        <w:trPr>
          <w:trHeight w:val="283"/>
        </w:trPr>
        <w:tc>
          <w:tcPr>
            <w:tcW w:w="667"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Obstacles Encountered by Midwives in the Evidence-Based Scientific Study Process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Evidence-Based Practices in the Preconceptional Period</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Evidence-Based Practices in the Prenatal Period</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Evidence-Based Practices in the Innatal Period and Postpartum Period</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Evidence-Based Practices in Newborn Care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Evidence-Based Practice Examples and Evidence Level Interpretation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Evidence-Based Practice Examples and Evidence Level Interpretation</w:t>
            </w:r>
          </w:p>
        </w:tc>
      </w:tr>
      <w:tr w:rsidR="008903E6" w:rsidRPr="005D4D6B">
        <w:trPr>
          <w:trHeight w:val="283"/>
        </w:trPr>
        <w:tc>
          <w:tcPr>
            <w:tcW w:w="667"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tbl>
      <w:tblPr>
        <w:tblStyle w:val="afffffff4"/>
        <w:tblW w:w="9600"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880"/>
        <w:gridCol w:w="1290"/>
        <w:gridCol w:w="1290"/>
        <w:gridCol w:w="1140"/>
      </w:tblGrid>
      <w:tr w:rsidR="008903E6" w:rsidRPr="005D4D6B">
        <w:trPr>
          <w:trHeight w:val="269"/>
        </w:trPr>
        <w:tc>
          <w:tcPr>
            <w:tcW w:w="9600"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69"/>
        </w:trPr>
        <w:tc>
          <w:tcPr>
            <w:tcW w:w="588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9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9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14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69"/>
        </w:trPr>
        <w:tc>
          <w:tcPr>
            <w:tcW w:w="5880"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E436CF" w:rsidRPr="005D4D6B">
        <w:trPr>
          <w:trHeight w:val="269"/>
        </w:trPr>
        <w:tc>
          <w:tcPr>
            <w:tcW w:w="5880"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56</w:t>
            </w:r>
          </w:p>
        </w:tc>
      </w:tr>
      <w:tr w:rsidR="00E436CF" w:rsidRPr="005D4D6B">
        <w:trPr>
          <w:trHeight w:val="269"/>
        </w:trPr>
        <w:tc>
          <w:tcPr>
            <w:tcW w:w="5880"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r>
      <w:tr w:rsidR="00E436CF" w:rsidRPr="005D4D6B">
        <w:trPr>
          <w:trHeight w:val="269"/>
        </w:trPr>
        <w:tc>
          <w:tcPr>
            <w:tcW w:w="5880"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c>
          <w:tcPr>
            <w:tcW w:w="129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c>
          <w:tcPr>
            <w:tcW w:w="1140"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r>
      <w:tr w:rsidR="008903E6" w:rsidRPr="005D4D6B">
        <w:trPr>
          <w:trHeight w:val="269"/>
        </w:trPr>
        <w:tc>
          <w:tcPr>
            <w:tcW w:w="5880"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80"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140"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w:t>
            </w:r>
          </w:p>
        </w:tc>
      </w:tr>
      <w:tr w:rsidR="008903E6" w:rsidRPr="005D4D6B">
        <w:trPr>
          <w:trHeight w:val="298"/>
        </w:trPr>
        <w:tc>
          <w:tcPr>
            <w:tcW w:w="5880"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80"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140"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225/30</w:t>
            </w:r>
          </w:p>
        </w:tc>
      </w:tr>
      <w:tr w:rsidR="008903E6" w:rsidRPr="005D4D6B">
        <w:trPr>
          <w:trHeight w:val="269"/>
        </w:trPr>
        <w:tc>
          <w:tcPr>
            <w:tcW w:w="5880"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80"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14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tbl>
      <w:tblPr>
        <w:tblStyle w:val="afffffff5"/>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lastRenderedPageBreak/>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6"/>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02"/>
        <w:gridCol w:w="1276"/>
      </w:tblGrid>
      <w:tr w:rsidR="008903E6" w:rsidRPr="005D4D6B" w:rsidTr="008A68AB">
        <w:trPr>
          <w:trHeight w:val="587"/>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A68AB">
        <w:trPr>
          <w:trHeight w:val="454"/>
        </w:trPr>
        <w:tc>
          <w:tcPr>
            <w:tcW w:w="552"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02"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6"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A68AB">
        <w:trPr>
          <w:trHeight w:val="504"/>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8A68AB">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676"/>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544"/>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67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7"/>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410"/>
        <w:gridCol w:w="269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410"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Assoc. Prof. Dr. Nese CELIK</w:t>
            </w:r>
          </w:p>
          <w:p w:rsidR="008903E6" w:rsidRPr="005D4D6B" w:rsidRDefault="008903E6">
            <w:pPr>
              <w:jc w:val="center"/>
              <w:rPr>
                <w:rFonts w:ascii="Times New Roman" w:eastAsia="Times New Roman" w:hAnsi="Times New Roman" w:cs="Times New Roman"/>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A68AB">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 20.02.2026</w:t>
      </w: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T.C.</w:t>
      </w:r>
      <w:r w:rsidRPr="008A68AB">
        <w:rPr>
          <w:rFonts w:ascii="Times New Roman" w:hAnsi="Times New Roman" w:cs="Times New Roman"/>
          <w:noProof/>
          <w:lang w:val="tr-TR"/>
        </w:rPr>
        <w:drawing>
          <wp:anchor distT="0" distB="0" distL="0" distR="0" simplePos="0" relativeHeight="251669504"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2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ESKİŞEHİR OSMANGAZİ UNIVERSITY</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INSTITUTE OF HEALTH SCIENCES</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 xml:space="preserve"> DEPARTMENT OF MIDWIFERY</w:t>
      </w:r>
    </w:p>
    <w:p w:rsidR="008903E6" w:rsidRPr="008A68AB" w:rsidRDefault="00431CAA">
      <w:pPr>
        <w:widowControl w:val="0"/>
        <w:spacing w:after="20" w:line="240" w:lineRule="auto"/>
        <w:ind w:right="1"/>
        <w:jc w:val="center"/>
        <w:rPr>
          <w:rFonts w:ascii="Times New Roman" w:eastAsia="Times New Roman" w:hAnsi="Times New Roman" w:cs="Times New Roman"/>
          <w:b/>
          <w:bCs/>
        </w:rPr>
      </w:pPr>
      <w:r w:rsidRPr="008A68AB">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ffff8"/>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ALTERNATIVE BIRTH METHODS AND POSIONS</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bookmarkStart w:id="5" w:name="bookmark=id.mrmlgpz73jmr" w:colFirst="0" w:colLast="0"/>
            <w:bookmarkEnd w:id="5"/>
            <w:r w:rsidRPr="005D4D6B">
              <w:rPr>
                <w:rFonts w:ascii="Times New Roman" w:eastAsia="Times New Roman" w:hAnsi="Times New Roman" w:cs="Times New Roman"/>
                <w:b/>
                <w:bCs/>
                <w:color w:val="000000"/>
                <w:sz w:val="20"/>
                <w:szCs w:val="20"/>
                <w:highlight w:val="white"/>
              </w:rPr>
              <w:t>522704203</w:t>
            </w:r>
          </w:p>
        </w:tc>
      </w:tr>
    </w:tbl>
    <w:p w:rsidR="008903E6" w:rsidRPr="005D4D6B" w:rsidRDefault="008903E6">
      <w:pPr>
        <w:spacing w:after="0" w:line="240" w:lineRule="auto"/>
        <w:rPr>
          <w:rFonts w:ascii="Times New Roman" w:hAnsi="Times New Roman" w:cs="Times New Roman"/>
          <w:sz w:val="20"/>
          <w:szCs w:val="20"/>
        </w:rPr>
      </w:pPr>
    </w:p>
    <w:tbl>
      <w:tblPr>
        <w:tblStyle w:val="afffffff9"/>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AUTUMN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 X</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tbl>
      <w:tblPr>
        <w:tblStyle w:val="afffffffa"/>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fffb"/>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COMPULSORY </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c"/>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8903E6" w:rsidRPr="005D4D6B">
        <w:trPr>
          <w:trHeight w:val="270"/>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2"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649"/>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Learning the factors that play a role in normal labor, the physiology of labor and the stages of labor</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 Learning the necessary information about pain during labor and helping the pregnant woman cope with pain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 Identifying risk factors during labor</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 Telling the advantages and disadvantages of alternative birth methods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 Being able to have a normal birth using alternative birth methods and positions</w:t>
            </w:r>
          </w:p>
        </w:tc>
      </w:tr>
      <w:tr w:rsidR="008903E6" w:rsidRPr="005D4D6B">
        <w:trPr>
          <w:trHeight w:val="631"/>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Normal Labor; Monitoring and Care of the Mother During Labor; Pain During Labor; Alternative Birth Positions and Methods That Can Be Used During Labor</w:t>
            </w:r>
          </w:p>
          <w:p w:rsidR="008903E6" w:rsidRPr="005D4D6B" w:rsidRDefault="008903E6">
            <w:pPr>
              <w:jc w:val="both"/>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tbl>
      <w:tblPr>
        <w:tblStyle w:val="afffffffd"/>
        <w:tblW w:w="96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05"/>
        <w:gridCol w:w="4515"/>
        <w:gridCol w:w="1950"/>
        <w:gridCol w:w="1395"/>
        <w:gridCol w:w="1395"/>
      </w:tblGrid>
      <w:tr w:rsidR="008903E6" w:rsidRPr="005D4D6B" w:rsidTr="004C77AF">
        <w:trPr>
          <w:trHeight w:val="269"/>
        </w:trPr>
        <w:tc>
          <w:tcPr>
            <w:tcW w:w="4920" w:type="dxa"/>
            <w:gridSpan w:val="2"/>
            <w:shd w:val="clear" w:color="auto" w:fill="FFF2CC"/>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950" w:type="dxa"/>
            <w:shd w:val="clear" w:color="auto" w:fill="FFF2CC"/>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95" w:type="dxa"/>
            <w:shd w:val="clear" w:color="auto" w:fill="FFF2CC"/>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95" w:type="dxa"/>
            <w:shd w:val="clear" w:color="auto" w:fill="FFF2CC"/>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rsidTr="004C77AF">
        <w:trPr>
          <w:trHeight w:val="402"/>
        </w:trPr>
        <w:tc>
          <w:tcPr>
            <w:tcW w:w="405" w:type="dxa"/>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515" w:type="dxa"/>
            <w:shd w:val="clear" w:color="auto" w:fill="FFFFFF"/>
          </w:tcPr>
          <w:p w:rsidR="008903E6" w:rsidRPr="005D4D6B" w:rsidRDefault="00431CAA" w:rsidP="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Learning about the factors involved in normal labor, the physiology of labor, and the stages of labor</w:t>
            </w:r>
          </w:p>
        </w:tc>
        <w:tc>
          <w:tcPr>
            <w:tcW w:w="1950" w:type="dxa"/>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402"/>
        </w:trPr>
        <w:tc>
          <w:tcPr>
            <w:tcW w:w="405" w:type="dxa"/>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515" w:type="dxa"/>
            <w:shd w:val="clear" w:color="auto" w:fill="FFFFFF"/>
          </w:tcPr>
          <w:p w:rsidR="008903E6" w:rsidRPr="005D4D6B" w:rsidRDefault="00431CAA" w:rsidP="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Learning the necessary information about pain during labor and helping the pregnant woman cope with pain</w:t>
            </w:r>
          </w:p>
        </w:tc>
        <w:tc>
          <w:tcPr>
            <w:tcW w:w="1950" w:type="dxa"/>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507"/>
        </w:trPr>
        <w:tc>
          <w:tcPr>
            <w:tcW w:w="405" w:type="dxa"/>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515" w:type="dxa"/>
            <w:shd w:val="clear" w:color="auto" w:fill="FFFFFF"/>
          </w:tcPr>
          <w:p w:rsidR="008903E6" w:rsidRPr="005D4D6B" w:rsidRDefault="00431CAA" w:rsidP="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Identifying risk factors during labor</w:t>
            </w:r>
          </w:p>
        </w:tc>
        <w:tc>
          <w:tcPr>
            <w:tcW w:w="1950" w:type="dxa"/>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402"/>
        </w:trPr>
        <w:tc>
          <w:tcPr>
            <w:tcW w:w="405" w:type="dxa"/>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515" w:type="dxa"/>
            <w:shd w:val="clear" w:color="auto" w:fill="FFFFFF"/>
          </w:tcPr>
          <w:p w:rsidR="008903E6" w:rsidRPr="005D4D6B" w:rsidRDefault="00431CAA" w:rsidP="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Explaining the advantages and disadvantages of alternative delivery methods</w:t>
            </w:r>
          </w:p>
        </w:tc>
        <w:tc>
          <w:tcPr>
            <w:tcW w:w="1950" w:type="dxa"/>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402"/>
        </w:trPr>
        <w:tc>
          <w:tcPr>
            <w:tcW w:w="405" w:type="dxa"/>
            <w:shd w:val="clear" w:color="auto" w:fill="FFFFFF"/>
            <w:vAlign w:val="center"/>
          </w:tcPr>
          <w:p w:rsidR="008903E6" w:rsidRPr="005D4D6B" w:rsidRDefault="00431CAA" w:rsidP="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515" w:type="dxa"/>
            <w:shd w:val="clear" w:color="auto" w:fill="FFFFFF"/>
          </w:tcPr>
          <w:p w:rsidR="008903E6" w:rsidRPr="005D4D6B" w:rsidRDefault="00431CAA" w:rsidP="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Performing a normal delivery using alternative delivery methods and positions</w:t>
            </w:r>
          </w:p>
        </w:tc>
        <w:tc>
          <w:tcPr>
            <w:tcW w:w="1950" w:type="dxa"/>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fffe"/>
        <w:tblW w:w="96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26"/>
        <w:gridCol w:w="7562"/>
      </w:tblGrid>
      <w:tr w:rsidR="008903E6" w:rsidRPr="005D4D6B">
        <w:trPr>
          <w:trHeight w:val="99"/>
        </w:trPr>
        <w:tc>
          <w:tcPr>
            <w:tcW w:w="2126"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562" w:type="dxa"/>
            <w:shd w:val="clear" w:color="auto" w:fill="FFFFFF"/>
            <w:vAlign w:val="bottom"/>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SAYINER, F.D. (Ed.). (2021). Normal Birth Management Handbook for Midwives</w:t>
            </w:r>
          </w:p>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SAYINER, F.D., HAMLACI B., Y. (2021) Risky Birth Management for Midwives</w:t>
            </w:r>
          </w:p>
        </w:tc>
      </w:tr>
      <w:tr w:rsidR="008903E6" w:rsidRPr="005D4D6B">
        <w:trPr>
          <w:trHeight w:val="148"/>
        </w:trPr>
        <w:tc>
          <w:tcPr>
            <w:tcW w:w="2126"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56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Aktaş, S., Aksoy Derya, Y., &amp; Toker, E. (Ed.). (2023). BASIC MIDWIFERY from A to Z. Istanbul Medical Bookstore.2. Lowdermilk,D. Perry,S. Bobak,F. Maternity and Women's Health Care, Mosby Inc. 1997 3. Scott, S., Disoia, P., Hommond, B.C., Sillacy, W.N.: Danforth's Obstetrics And Gynecology, Sixth Edition, Lippincott Company, Philadelphia, 1990.</w:t>
            </w:r>
          </w:p>
        </w:tc>
      </w:tr>
      <w:tr w:rsidR="008903E6" w:rsidRPr="005D4D6B">
        <w:trPr>
          <w:trHeight w:val="99"/>
        </w:trPr>
        <w:tc>
          <w:tcPr>
            <w:tcW w:w="2126"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562"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Physiology of Birth</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Factors Playing a Role in Normal Labor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Mechanism of Labor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Risk Factors in Labor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Pain Physiology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Help Mother Cope with Pain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left w:val="nil"/>
            </w:tcBorders>
            <w:shd w:val="clear" w:color="auto" w:fill="FFFFFF"/>
          </w:tcPr>
          <w:p w:rsidR="008903E6" w:rsidRPr="005D4D6B" w:rsidRDefault="008903E6">
            <w:pPr>
              <w:rPr>
                <w:rFonts w:ascii="Times New Roman" w:eastAsia="Times New Roman" w:hAnsi="Times New Roman" w:cs="Times New Roman"/>
                <w:sz w:val="20"/>
                <w:szCs w:val="20"/>
              </w:rPr>
            </w:pPr>
          </w:p>
        </w:tc>
      </w:tr>
      <w:tr w:rsidR="008903E6" w:rsidRPr="005D4D6B">
        <w:trPr>
          <w:trHeight w:val="283"/>
        </w:trPr>
        <w:tc>
          <w:tcPr>
            <w:tcW w:w="667"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Ideal Birth Environment</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Water Birth</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Positions to be Used According to the Stages of Labor / APPLICATION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Monitoring Fetal Health in the Intrapartum Period / APPLICATION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Alternative Birth Methods and Positions / APPLICATION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Supportive Positions in Labor / / APPLICATION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APLICATION</w:t>
            </w:r>
          </w:p>
        </w:tc>
      </w:tr>
      <w:tr w:rsidR="008903E6" w:rsidRPr="005D4D6B">
        <w:trPr>
          <w:trHeight w:val="283"/>
        </w:trPr>
        <w:tc>
          <w:tcPr>
            <w:tcW w:w="667"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0"/>
        <w:tblW w:w="963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804"/>
        <w:gridCol w:w="1275"/>
        <w:gridCol w:w="1277"/>
        <w:gridCol w:w="1281"/>
      </w:tblGrid>
      <w:tr w:rsidR="008903E6" w:rsidRPr="005D4D6B">
        <w:trPr>
          <w:trHeight w:val="237"/>
        </w:trPr>
        <w:tc>
          <w:tcPr>
            <w:tcW w:w="9637"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37"/>
        </w:trPr>
        <w:tc>
          <w:tcPr>
            <w:tcW w:w="580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7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77"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81"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37"/>
        </w:trPr>
        <w:tc>
          <w:tcPr>
            <w:tcW w:w="5804"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E436CF" w:rsidRPr="005D4D6B">
        <w:trPr>
          <w:trHeight w:val="237"/>
        </w:trPr>
        <w:tc>
          <w:tcPr>
            <w:tcW w:w="5804"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56</w:t>
            </w:r>
          </w:p>
        </w:tc>
      </w:tr>
      <w:tr w:rsidR="00E436CF" w:rsidRPr="005D4D6B">
        <w:trPr>
          <w:trHeight w:val="237"/>
        </w:trPr>
        <w:tc>
          <w:tcPr>
            <w:tcW w:w="5804"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r>
      <w:tr w:rsidR="00E436CF" w:rsidRPr="005D4D6B">
        <w:trPr>
          <w:trHeight w:val="237"/>
        </w:trPr>
        <w:tc>
          <w:tcPr>
            <w:tcW w:w="5804"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c>
          <w:tcPr>
            <w:tcW w:w="1277"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c>
          <w:tcPr>
            <w:tcW w:w="1281"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r>
      <w:tr w:rsidR="008903E6" w:rsidRPr="005D4D6B">
        <w:trPr>
          <w:trHeight w:val="237"/>
        </w:trPr>
        <w:tc>
          <w:tcPr>
            <w:tcW w:w="5804"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52"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81"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w:t>
            </w:r>
          </w:p>
        </w:tc>
      </w:tr>
      <w:tr w:rsidR="008903E6" w:rsidRPr="005D4D6B">
        <w:trPr>
          <w:trHeight w:val="263"/>
        </w:trPr>
        <w:tc>
          <w:tcPr>
            <w:tcW w:w="5804"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52"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81"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225/30</w:t>
            </w:r>
          </w:p>
        </w:tc>
      </w:tr>
      <w:tr w:rsidR="008903E6" w:rsidRPr="005D4D6B">
        <w:trPr>
          <w:trHeight w:val="237"/>
        </w:trPr>
        <w:tc>
          <w:tcPr>
            <w:tcW w:w="5804"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52"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81"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p w:rsidR="008903E6" w:rsidRPr="005D4D6B" w:rsidRDefault="008903E6">
      <w:pPr>
        <w:rPr>
          <w:rFonts w:ascii="Times New Roman" w:hAnsi="Times New Roman" w:cs="Times New Roman"/>
          <w:sz w:val="20"/>
          <w:szCs w:val="20"/>
        </w:rPr>
      </w:pPr>
    </w:p>
    <w:tbl>
      <w:tblPr>
        <w:tblStyle w:val="affffffff1"/>
        <w:tblW w:w="9679"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828"/>
        <w:gridCol w:w="3851"/>
      </w:tblGrid>
      <w:tr w:rsidR="008903E6" w:rsidRPr="005D4D6B">
        <w:trPr>
          <w:trHeight w:val="49"/>
        </w:trPr>
        <w:tc>
          <w:tcPr>
            <w:tcW w:w="967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58"/>
        </w:trPr>
        <w:tc>
          <w:tcPr>
            <w:tcW w:w="5828"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51"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58"/>
        </w:trPr>
        <w:tc>
          <w:tcPr>
            <w:tcW w:w="5828"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w:t>
            </w:r>
          </w:p>
        </w:tc>
        <w:tc>
          <w:tcPr>
            <w:tcW w:w="3851"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20</w:t>
            </w:r>
          </w:p>
        </w:tc>
      </w:tr>
      <w:tr w:rsidR="008903E6" w:rsidRPr="005D4D6B">
        <w:trPr>
          <w:trHeight w:val="58"/>
        </w:trPr>
        <w:tc>
          <w:tcPr>
            <w:tcW w:w="5828"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Homework </w:t>
            </w:r>
          </w:p>
        </w:tc>
        <w:tc>
          <w:tcPr>
            <w:tcW w:w="3851"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15</w:t>
            </w:r>
          </w:p>
        </w:tc>
      </w:tr>
      <w:tr w:rsidR="008903E6" w:rsidRPr="005D4D6B">
        <w:trPr>
          <w:trHeight w:val="58"/>
        </w:trPr>
        <w:tc>
          <w:tcPr>
            <w:tcW w:w="5828"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Other(practice)</w:t>
            </w:r>
          </w:p>
        </w:tc>
        <w:tc>
          <w:tcPr>
            <w:tcW w:w="3851"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15</w:t>
            </w:r>
          </w:p>
        </w:tc>
      </w:tr>
      <w:tr w:rsidR="008903E6" w:rsidRPr="005D4D6B">
        <w:trPr>
          <w:trHeight w:val="58"/>
        </w:trPr>
        <w:tc>
          <w:tcPr>
            <w:tcW w:w="5828"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51"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58"/>
        </w:trPr>
        <w:tc>
          <w:tcPr>
            <w:tcW w:w="5828"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51"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p w:rsidR="00431CAA" w:rsidRPr="005D4D6B" w:rsidRDefault="00431CAA">
      <w:pPr>
        <w:spacing w:after="0" w:line="240" w:lineRule="auto"/>
        <w:rPr>
          <w:rFonts w:ascii="Times New Roman" w:hAnsi="Times New Roman" w:cs="Times New Roman"/>
          <w:sz w:val="20"/>
          <w:szCs w:val="20"/>
        </w:rPr>
      </w:pPr>
    </w:p>
    <w:tbl>
      <w:tblPr>
        <w:tblStyle w:val="affffffff2"/>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02"/>
        <w:gridCol w:w="1276"/>
      </w:tblGrid>
      <w:tr w:rsidR="008903E6" w:rsidRPr="005D4D6B" w:rsidTr="008A68AB">
        <w:trPr>
          <w:trHeight w:val="587"/>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A68AB">
        <w:trPr>
          <w:trHeight w:val="454"/>
        </w:trPr>
        <w:tc>
          <w:tcPr>
            <w:tcW w:w="552"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02"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6"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A68AB">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02" w:type="dxa"/>
            <w:tcBorders>
              <w:top w:val="single" w:sz="6" w:space="0" w:color="000000"/>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676"/>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544"/>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A68AB">
        <w:trPr>
          <w:trHeight w:val="67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431CAA">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431CAA">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431CAA">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410"/>
        <w:gridCol w:w="269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410"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Prof. Dr. F. Deniz SAYINER</w:t>
            </w: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A68AB">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 24.02.2026</w:t>
      </w: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431CAA" w:rsidRPr="005D4D6B" w:rsidRDefault="00431CAA">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T.C.</w:t>
      </w:r>
      <w:r w:rsidRPr="008A68AB">
        <w:rPr>
          <w:rFonts w:ascii="Times New Roman" w:hAnsi="Times New Roman" w:cs="Times New Roman"/>
          <w:noProof/>
          <w:lang w:val="tr-TR"/>
        </w:rPr>
        <w:drawing>
          <wp:anchor distT="0" distB="0" distL="0" distR="0" simplePos="0" relativeHeight="251670528"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3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ESKİŞEHİR OSMANGAZİ UNIVERSITY</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INSTITUTE OF HEALTH SCIENCES</w:t>
      </w:r>
    </w:p>
    <w:p w:rsidR="008903E6" w:rsidRPr="008A68AB" w:rsidRDefault="00431CAA">
      <w:pPr>
        <w:widowControl w:val="0"/>
        <w:tabs>
          <w:tab w:val="left" w:pos="2034"/>
        </w:tabs>
        <w:spacing w:after="0" w:line="240" w:lineRule="auto"/>
        <w:jc w:val="center"/>
        <w:rPr>
          <w:rFonts w:ascii="Times New Roman" w:eastAsia="Times New Roman" w:hAnsi="Times New Roman" w:cs="Times New Roman"/>
          <w:b/>
          <w:bCs/>
        </w:rPr>
      </w:pPr>
      <w:r w:rsidRPr="008A68AB">
        <w:rPr>
          <w:rFonts w:ascii="Times New Roman" w:eastAsia="Times New Roman" w:hAnsi="Times New Roman" w:cs="Times New Roman"/>
          <w:b/>
          <w:bCs/>
        </w:rPr>
        <w:t xml:space="preserve"> DEPARTMENT OF MIDWIFERY</w:t>
      </w:r>
    </w:p>
    <w:p w:rsidR="008903E6" w:rsidRPr="008A68AB" w:rsidRDefault="00431CAA">
      <w:pPr>
        <w:widowControl w:val="0"/>
        <w:spacing w:after="20" w:line="240" w:lineRule="auto"/>
        <w:ind w:right="1"/>
        <w:jc w:val="center"/>
        <w:rPr>
          <w:rFonts w:ascii="Times New Roman" w:eastAsia="Times New Roman" w:hAnsi="Times New Roman" w:cs="Times New Roman"/>
          <w:b/>
          <w:bCs/>
        </w:rPr>
      </w:pPr>
      <w:r w:rsidRPr="008A68AB">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fffff4"/>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MANAGEMENT IN MIDWIFERY</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522708204</w:t>
            </w:r>
          </w:p>
        </w:tc>
      </w:tr>
    </w:tbl>
    <w:p w:rsidR="008903E6" w:rsidRPr="005D4D6B" w:rsidRDefault="008903E6">
      <w:pPr>
        <w:spacing w:after="0" w:line="240" w:lineRule="auto"/>
        <w:rPr>
          <w:rFonts w:ascii="Times New Roman" w:hAnsi="Times New Roman" w:cs="Times New Roman"/>
          <w:sz w:val="20"/>
          <w:szCs w:val="20"/>
        </w:rPr>
      </w:pPr>
    </w:p>
    <w:tbl>
      <w:tblPr>
        <w:tblStyle w:val="affffffff5"/>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AUTUMN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 X</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tbl>
      <w:tblPr>
        <w:tblStyle w:val="affffffff6"/>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ffff7"/>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COMPULSORY </w:t>
            </w:r>
          </w:p>
        </w:tc>
      </w:tr>
    </w:tbl>
    <w:p w:rsidR="008903E6" w:rsidRPr="005D4D6B" w:rsidRDefault="008903E6">
      <w:pPr>
        <w:spacing w:after="0" w:line="240" w:lineRule="auto"/>
        <w:rPr>
          <w:rFonts w:ascii="Times New Roman" w:hAnsi="Times New Roman" w:cs="Times New Roman"/>
          <w:sz w:val="20"/>
          <w:szCs w:val="20"/>
        </w:rPr>
      </w:pPr>
    </w:p>
    <w:tbl>
      <w:tblPr>
        <w:tblStyle w:val="affffffff8"/>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8903E6" w:rsidRPr="005D4D6B">
        <w:trPr>
          <w:trHeight w:val="270"/>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2"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649"/>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2" w:type="dxa"/>
            <w:tcBorders>
              <w:top w:val="single" w:sz="12" w:space="0" w:color="000000"/>
              <w:left w:val="single" w:sz="12" w:space="0" w:color="000000"/>
              <w:bottom w:val="single" w:sz="12" w:space="0" w:color="000000"/>
              <w:right w:val="single" w:sz="12"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Defining Management, Understanding Manager Types and Management Styles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 Understanding Midwifery Services, Management Process and Functions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 Understanding Total Quality Management in Health Services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 Understanding the nature of leadership and basic leadership theories</w:t>
            </w:r>
          </w:p>
        </w:tc>
      </w:tr>
      <w:tr w:rsidR="008903E6" w:rsidRPr="005D4D6B">
        <w:trPr>
          <w:trHeight w:val="631"/>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2" w:type="dxa"/>
            <w:tcBorders>
              <w:top w:val="single" w:sz="12" w:space="0" w:color="000000"/>
              <w:left w:val="single" w:sz="12" w:space="0" w:color="000000"/>
              <w:bottom w:val="single" w:sz="12" w:space="0" w:color="000000"/>
              <w:right w:val="single" w:sz="12"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Importance of management in midwifery profession, Total Quality Management, ISO 9000 Quality Assurance System, Team Concept, Leadership, Management, Management styles, manager types, Change, Communication, Contemporary Hospital management, Motivation, job satisfaction, time management, laws</w:t>
            </w:r>
          </w:p>
          <w:p w:rsidR="008903E6" w:rsidRPr="005D4D6B" w:rsidRDefault="008903E6">
            <w:pPr>
              <w:jc w:val="both"/>
              <w:rPr>
                <w:rFonts w:ascii="Times New Roman" w:eastAsia="Times New Roman" w:hAnsi="Times New Roman" w:cs="Times New Roman"/>
                <w:sz w:val="20"/>
                <w:szCs w:val="20"/>
              </w:rPr>
            </w:pPr>
          </w:p>
        </w:tc>
      </w:tr>
    </w:tbl>
    <w:p w:rsidR="008903E6"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ffff9"/>
        <w:tblW w:w="960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408"/>
        <w:gridCol w:w="4685"/>
        <w:gridCol w:w="1739"/>
        <w:gridCol w:w="1385"/>
        <w:gridCol w:w="1387"/>
      </w:tblGrid>
      <w:tr w:rsidR="008A68AB" w:rsidRPr="005D4D6B" w:rsidTr="00D21E44">
        <w:trPr>
          <w:trHeight w:val="271"/>
          <w:tblHeader/>
        </w:trPr>
        <w:tc>
          <w:tcPr>
            <w:tcW w:w="5093" w:type="dxa"/>
            <w:gridSpan w:val="2"/>
            <w:shd w:val="clear" w:color="auto" w:fill="FFF2CC"/>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39" w:type="dxa"/>
            <w:tcBorders>
              <w:left w:val="single" w:sz="8" w:space="0" w:color="000000"/>
            </w:tcBorders>
            <w:shd w:val="clear" w:color="auto" w:fill="FFF2CC"/>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85" w:type="dxa"/>
            <w:shd w:val="clear" w:color="auto" w:fill="FFF2CC"/>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87" w:type="dxa"/>
            <w:shd w:val="clear" w:color="auto" w:fill="FFF2CC"/>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A68AB" w:rsidRPr="005D4D6B" w:rsidTr="00D21E44">
        <w:trPr>
          <w:trHeight w:val="404"/>
          <w:tblHeader/>
        </w:trPr>
        <w:tc>
          <w:tcPr>
            <w:tcW w:w="408" w:type="dxa"/>
            <w:tcBorders>
              <w:top w:val="single" w:sz="4" w:space="0" w:color="000000"/>
              <w:bottom w:val="single" w:sz="4" w:space="0" w:color="000000"/>
              <w:right w:val="nil"/>
            </w:tcBorders>
            <w:shd w:val="clear" w:color="auto" w:fill="FFFFFF"/>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6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8A68AB" w:rsidRPr="005D4D6B" w:rsidRDefault="008A68AB" w:rsidP="00D21E44">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importance of management in midwifery services.</w:t>
            </w:r>
          </w:p>
        </w:tc>
        <w:tc>
          <w:tcPr>
            <w:tcW w:w="1739" w:type="dxa"/>
            <w:tcBorders>
              <w:left w:val="single" w:sz="8" w:space="0" w:color="000000"/>
            </w:tcBorders>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85"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87"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A68AB" w:rsidRPr="005D4D6B" w:rsidTr="00D21E44">
        <w:trPr>
          <w:trHeight w:val="404"/>
          <w:tblHeader/>
        </w:trPr>
        <w:tc>
          <w:tcPr>
            <w:tcW w:w="408" w:type="dxa"/>
            <w:tcBorders>
              <w:top w:val="single" w:sz="4" w:space="0" w:color="000000"/>
              <w:bottom w:val="single" w:sz="4" w:space="0" w:color="000000"/>
              <w:right w:val="nil"/>
            </w:tcBorders>
            <w:shd w:val="clear" w:color="auto" w:fill="FFFFFF"/>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A68AB" w:rsidRPr="005D4D6B" w:rsidRDefault="008A68AB" w:rsidP="00D21E44">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Compares classical and modern management styles.</w:t>
            </w:r>
          </w:p>
        </w:tc>
        <w:tc>
          <w:tcPr>
            <w:tcW w:w="1739" w:type="dxa"/>
            <w:tcBorders>
              <w:left w:val="single" w:sz="8" w:space="0" w:color="000000"/>
            </w:tcBorders>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85"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87"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A68AB" w:rsidRPr="005D4D6B" w:rsidTr="00D21E44">
        <w:trPr>
          <w:trHeight w:val="404"/>
          <w:tblHeader/>
        </w:trPr>
        <w:tc>
          <w:tcPr>
            <w:tcW w:w="408" w:type="dxa"/>
            <w:tcBorders>
              <w:top w:val="single" w:sz="4" w:space="0" w:color="000000"/>
              <w:bottom w:val="single" w:sz="4" w:space="0" w:color="000000"/>
              <w:right w:val="nil"/>
            </w:tcBorders>
            <w:shd w:val="clear" w:color="auto" w:fill="FFFFFF"/>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A68AB" w:rsidRPr="005D4D6B" w:rsidRDefault="008A68AB" w:rsidP="00D21E44">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Distinguishes between the concepts of management and leadership.</w:t>
            </w:r>
          </w:p>
        </w:tc>
        <w:tc>
          <w:tcPr>
            <w:tcW w:w="1739" w:type="dxa"/>
            <w:tcBorders>
              <w:left w:val="single" w:sz="8" w:space="0" w:color="000000"/>
            </w:tcBorders>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PO1,PO2,PO3,PO4,PO5</w:t>
            </w:r>
          </w:p>
        </w:tc>
        <w:tc>
          <w:tcPr>
            <w:tcW w:w="1385"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87"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A68AB" w:rsidRPr="005D4D6B" w:rsidTr="00D21E44">
        <w:trPr>
          <w:trHeight w:val="404"/>
          <w:tblHeader/>
        </w:trPr>
        <w:tc>
          <w:tcPr>
            <w:tcW w:w="408" w:type="dxa"/>
            <w:tcBorders>
              <w:top w:val="single" w:sz="4" w:space="0" w:color="000000"/>
              <w:bottom w:val="single" w:sz="4" w:space="0" w:color="000000"/>
              <w:right w:val="nil"/>
            </w:tcBorders>
            <w:shd w:val="clear" w:color="auto" w:fill="FFFFFF"/>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A68AB" w:rsidRPr="005D4D6B" w:rsidRDefault="008A68AB" w:rsidP="00D21E44">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Lists the characteristics of different manager types.</w:t>
            </w:r>
          </w:p>
        </w:tc>
        <w:tc>
          <w:tcPr>
            <w:tcW w:w="1739" w:type="dxa"/>
            <w:tcBorders>
              <w:left w:val="single" w:sz="8" w:space="0" w:color="000000"/>
            </w:tcBorders>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85"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87"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A68AB" w:rsidRPr="005D4D6B" w:rsidTr="00D21E44">
        <w:trPr>
          <w:trHeight w:val="404"/>
          <w:tblHeader/>
        </w:trPr>
        <w:tc>
          <w:tcPr>
            <w:tcW w:w="408" w:type="dxa"/>
            <w:tcBorders>
              <w:top w:val="single" w:sz="4" w:space="0" w:color="000000"/>
              <w:bottom w:val="single" w:sz="4" w:space="0" w:color="000000"/>
              <w:right w:val="nil"/>
            </w:tcBorders>
            <w:shd w:val="clear" w:color="auto" w:fill="FFFFFF"/>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A68AB" w:rsidRPr="005D4D6B" w:rsidRDefault="008A68AB" w:rsidP="00D21E44">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Applies the principles of multidisciplinary teamwork.</w:t>
            </w:r>
          </w:p>
        </w:tc>
        <w:tc>
          <w:tcPr>
            <w:tcW w:w="1739" w:type="dxa"/>
            <w:tcBorders>
              <w:left w:val="single" w:sz="8" w:space="0" w:color="000000"/>
            </w:tcBorders>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85"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87"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A68AB" w:rsidRPr="005D4D6B" w:rsidTr="00D21E44">
        <w:trPr>
          <w:trHeight w:val="404"/>
          <w:tblHeader/>
        </w:trPr>
        <w:tc>
          <w:tcPr>
            <w:tcW w:w="408" w:type="dxa"/>
            <w:tcBorders>
              <w:top w:val="single" w:sz="4" w:space="0" w:color="000000"/>
              <w:bottom w:val="single" w:sz="4" w:space="0" w:color="000000"/>
              <w:right w:val="nil"/>
            </w:tcBorders>
            <w:shd w:val="clear" w:color="auto" w:fill="FFFFFF"/>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A68AB" w:rsidRPr="005D4D6B" w:rsidRDefault="008A68AB" w:rsidP="00D21E44">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Uses effective communication skills within the healthcare team.</w:t>
            </w:r>
          </w:p>
        </w:tc>
        <w:tc>
          <w:tcPr>
            <w:tcW w:w="1739" w:type="dxa"/>
            <w:tcBorders>
              <w:left w:val="single" w:sz="8" w:space="0" w:color="000000"/>
            </w:tcBorders>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85"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87"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A68AB" w:rsidRPr="005D4D6B" w:rsidTr="00D21E44">
        <w:trPr>
          <w:trHeight w:val="404"/>
          <w:tblHeader/>
        </w:trPr>
        <w:tc>
          <w:tcPr>
            <w:tcW w:w="408" w:type="dxa"/>
            <w:tcBorders>
              <w:top w:val="single" w:sz="4" w:space="0" w:color="000000"/>
              <w:bottom w:val="single" w:sz="4" w:space="0" w:color="000000"/>
              <w:right w:val="nil"/>
            </w:tcBorders>
            <w:shd w:val="clear" w:color="auto" w:fill="FFFFFF"/>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4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A68AB" w:rsidRPr="005D4D6B" w:rsidRDefault="008A68AB" w:rsidP="00D21E44">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Analyzes factors affecting employee motivation and job satisfaction.</w:t>
            </w:r>
          </w:p>
        </w:tc>
        <w:tc>
          <w:tcPr>
            <w:tcW w:w="1739" w:type="dxa"/>
            <w:tcBorders>
              <w:left w:val="single" w:sz="8" w:space="0" w:color="000000"/>
            </w:tcBorders>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85"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87"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A68AB" w:rsidRPr="005D4D6B" w:rsidTr="00D21E44">
        <w:trPr>
          <w:trHeight w:val="404"/>
          <w:tblHeader/>
        </w:trPr>
        <w:tc>
          <w:tcPr>
            <w:tcW w:w="408" w:type="dxa"/>
            <w:tcBorders>
              <w:top w:val="single" w:sz="4" w:space="0" w:color="000000"/>
              <w:bottom w:val="single" w:sz="4" w:space="0" w:color="000000"/>
              <w:right w:val="nil"/>
            </w:tcBorders>
            <w:shd w:val="clear" w:color="auto" w:fill="FFFFFF"/>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4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A68AB" w:rsidRPr="005D4D6B" w:rsidRDefault="008A68AB" w:rsidP="00D21E44">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strategies for managing the change process.</w:t>
            </w:r>
          </w:p>
        </w:tc>
        <w:tc>
          <w:tcPr>
            <w:tcW w:w="1739" w:type="dxa"/>
            <w:tcBorders>
              <w:left w:val="single" w:sz="8" w:space="0" w:color="000000"/>
            </w:tcBorders>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PO1,PO2,PO3,PO4,PO5</w:t>
            </w:r>
          </w:p>
        </w:tc>
        <w:tc>
          <w:tcPr>
            <w:tcW w:w="1385"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87"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A68AB" w:rsidRPr="005D4D6B" w:rsidTr="00D21E44">
        <w:trPr>
          <w:trHeight w:val="404"/>
        </w:trPr>
        <w:tc>
          <w:tcPr>
            <w:tcW w:w="408" w:type="dxa"/>
            <w:tcBorders>
              <w:top w:val="single" w:sz="4" w:space="0" w:color="000000"/>
              <w:bottom w:val="single" w:sz="4" w:space="0" w:color="000000"/>
              <w:right w:val="nil"/>
            </w:tcBorders>
            <w:shd w:val="clear" w:color="auto" w:fill="FFFFFF"/>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4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A68AB" w:rsidRPr="005D4D6B" w:rsidRDefault="008A68AB" w:rsidP="00D21E44">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Uses time management techniques in professional practice.</w:t>
            </w:r>
          </w:p>
        </w:tc>
        <w:tc>
          <w:tcPr>
            <w:tcW w:w="1739" w:type="dxa"/>
            <w:tcBorders>
              <w:left w:val="single" w:sz="8" w:space="0" w:color="000000"/>
            </w:tcBorders>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85"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87"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A68AB" w:rsidRPr="005D4D6B" w:rsidTr="00D21E44">
        <w:trPr>
          <w:trHeight w:val="404"/>
        </w:trPr>
        <w:tc>
          <w:tcPr>
            <w:tcW w:w="408" w:type="dxa"/>
            <w:tcBorders>
              <w:top w:val="single" w:sz="4" w:space="0" w:color="000000"/>
              <w:bottom w:val="single" w:sz="4" w:space="0" w:color="000000"/>
              <w:right w:val="nil"/>
            </w:tcBorders>
            <w:shd w:val="clear" w:color="auto" w:fill="FFFFFF"/>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4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A68AB" w:rsidRPr="005D4D6B" w:rsidRDefault="008A68AB" w:rsidP="00D21E44">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Understands the importance of Total Quality Management and ISO 9000 standards.</w:t>
            </w:r>
          </w:p>
        </w:tc>
        <w:tc>
          <w:tcPr>
            <w:tcW w:w="1739" w:type="dxa"/>
            <w:tcBorders>
              <w:left w:val="single" w:sz="8" w:space="0" w:color="000000"/>
            </w:tcBorders>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PO1,PO2,PO3,PO4,PO5</w:t>
            </w:r>
          </w:p>
        </w:tc>
        <w:tc>
          <w:tcPr>
            <w:tcW w:w="1385"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87"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A68AB" w:rsidRPr="005D4D6B" w:rsidTr="00D21E44">
        <w:trPr>
          <w:trHeight w:val="404"/>
        </w:trPr>
        <w:tc>
          <w:tcPr>
            <w:tcW w:w="408" w:type="dxa"/>
            <w:tcBorders>
              <w:top w:val="single" w:sz="4" w:space="0" w:color="000000"/>
              <w:bottom w:val="single" w:sz="4" w:space="0" w:color="000000"/>
              <w:right w:val="nil"/>
            </w:tcBorders>
            <w:shd w:val="clear" w:color="auto" w:fill="FFFFFF"/>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4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A68AB" w:rsidRPr="005D4D6B" w:rsidRDefault="008A68AB" w:rsidP="00D21E44">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Lists the basic principles of contemporary hospital management.</w:t>
            </w:r>
          </w:p>
        </w:tc>
        <w:tc>
          <w:tcPr>
            <w:tcW w:w="1739" w:type="dxa"/>
            <w:tcBorders>
              <w:left w:val="single" w:sz="8" w:space="0" w:color="000000"/>
            </w:tcBorders>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85"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87"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A68AB" w:rsidRPr="005D4D6B" w:rsidTr="00D21E44">
        <w:trPr>
          <w:trHeight w:val="404"/>
        </w:trPr>
        <w:tc>
          <w:tcPr>
            <w:tcW w:w="408" w:type="dxa"/>
            <w:tcBorders>
              <w:top w:val="single" w:sz="4" w:space="0" w:color="000000"/>
              <w:bottom w:val="single" w:sz="4" w:space="0" w:color="000000"/>
              <w:right w:val="nil"/>
            </w:tcBorders>
            <w:shd w:val="clear" w:color="auto" w:fill="FFFFFF"/>
            <w:vAlign w:val="center"/>
          </w:tcPr>
          <w:p w:rsidR="008A68AB" w:rsidRPr="005D4D6B" w:rsidRDefault="008A68AB" w:rsidP="00D21E4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4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A68AB" w:rsidRPr="005D4D6B" w:rsidRDefault="008A68AB" w:rsidP="00D21E44">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Interprets the laws and regulations governing the midwifery profession.</w:t>
            </w:r>
          </w:p>
        </w:tc>
        <w:tc>
          <w:tcPr>
            <w:tcW w:w="1739" w:type="dxa"/>
            <w:tcBorders>
              <w:left w:val="single" w:sz="8" w:space="0" w:color="000000"/>
            </w:tcBorders>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PO1,PO2,PO3,PO4,PO5</w:t>
            </w:r>
          </w:p>
        </w:tc>
        <w:tc>
          <w:tcPr>
            <w:tcW w:w="1385"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87" w:type="dxa"/>
            <w:shd w:val="clear" w:color="auto" w:fill="FFFFFF"/>
            <w:vAlign w:val="center"/>
          </w:tcPr>
          <w:p w:rsidR="008A68AB" w:rsidRPr="005D4D6B" w:rsidRDefault="008A68AB" w:rsidP="00D21E44">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bl>
    <w:p w:rsidR="008A68AB" w:rsidRPr="005D4D6B" w:rsidRDefault="008A68AB" w:rsidP="008A68AB">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A68AB" w:rsidRPr="005D4D6B" w:rsidRDefault="008A68AB" w:rsidP="008A68AB">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A68AB" w:rsidRDefault="008A68AB">
      <w:pPr>
        <w:shd w:val="clear" w:color="auto" w:fill="FFFFFF"/>
        <w:spacing w:after="0" w:line="240" w:lineRule="auto"/>
        <w:ind w:left="284" w:hanging="284"/>
        <w:jc w:val="both"/>
        <w:rPr>
          <w:rFonts w:ascii="Times New Roman" w:eastAsia="Times New Roman" w:hAnsi="Times New Roman" w:cs="Times New Roman"/>
          <w:sz w:val="20"/>
          <w:szCs w:val="20"/>
        </w:rPr>
      </w:pPr>
    </w:p>
    <w:p w:rsidR="008A68AB" w:rsidRPr="005D4D6B" w:rsidRDefault="008A68AB">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ffffa"/>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84" w:type="dxa"/>
            <w:tcBorders>
              <w:top w:val="single" w:sz="12" w:space="0" w:color="000000"/>
              <w:left w:val="single" w:sz="12" w:space="0" w:color="000000"/>
              <w:bottom w:val="single" w:sz="12" w:space="0" w:color="000000"/>
              <w:right w:val="single" w:sz="12" w:space="0" w:color="000000"/>
            </w:tcBorders>
            <w:vAlign w:val="bottom"/>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Gürüz, D., Gürel, E. (2006): Management and Organization, Nobel Bookstore, Ankara,</w:t>
            </w:r>
          </w:p>
        </w:tc>
      </w:tr>
      <w:tr w:rsidR="008903E6" w:rsidRPr="005D4D6B">
        <w:trPr>
          <w:trHeight w:val="399"/>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484" w:type="dxa"/>
            <w:tcBorders>
              <w:top w:val="single" w:sz="12" w:space="0" w:color="000000"/>
              <w:left w:val="single" w:sz="12" w:space="0" w:color="000000"/>
              <w:bottom w:val="single" w:sz="12" w:space="0" w:color="000000"/>
              <w:right w:val="single" w:sz="12" w:space="0" w:color="000000"/>
            </w:tcBorders>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Eren E. (2003:) Management and Organization, Beta Publishing, Istanbul Koparal C. Ed., Berberoğlu G., Geylan R., Özalp İ., Şahin M. (2003): Management and Organization, Anadolu University Publications, Eskişehir Owen H. (2007): Leadership Handbook, (Trans. Münevver Çevik), Istanbul Sözen C. Health Management (2003): Palme Publishing, Ankara</w:t>
            </w:r>
          </w:p>
        </w:tc>
      </w:tr>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484" w:type="dxa"/>
            <w:shd w:val="clear" w:color="auto" w:fill="FFFFFF"/>
            <w:vAlign w:val="center"/>
          </w:tcPr>
          <w:p w:rsidR="008903E6" w:rsidRPr="005D4D6B" w:rsidRDefault="008903E6">
            <w:pPr>
              <w:jc w:val="both"/>
              <w:rPr>
                <w:rFonts w:ascii="Times New Roman" w:eastAsia="Times New Roman" w:hAnsi="Times New Roman" w:cs="Times New Roman"/>
                <w:sz w:val="20"/>
                <w:szCs w:val="20"/>
              </w:rPr>
            </w:pPr>
          </w:p>
        </w:tc>
      </w:tr>
    </w:tbl>
    <w:p w:rsidR="008903E6" w:rsidRDefault="008903E6">
      <w:pPr>
        <w:spacing w:after="0" w:line="240" w:lineRule="auto"/>
        <w:rPr>
          <w:rFonts w:ascii="Times New Roman" w:hAnsi="Times New Roman" w:cs="Times New Roman"/>
          <w:sz w:val="20"/>
          <w:szCs w:val="20"/>
        </w:rPr>
      </w:pPr>
    </w:p>
    <w:tbl>
      <w:tblPr>
        <w:tblStyle w:val="afffff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196984" w:rsidRPr="005D4D6B" w:rsidTr="00D21E44">
        <w:trPr>
          <w:trHeight w:val="312"/>
        </w:trPr>
        <w:tc>
          <w:tcPr>
            <w:tcW w:w="9624" w:type="dxa"/>
            <w:gridSpan w:val="2"/>
            <w:shd w:val="clear" w:color="auto" w:fill="FFF2CC"/>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Importance of Management in the Midwifery Profession: Definition, objectives, the place of management in healthcare services</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Management Styles: Classical, neo-classical, modern, and postmodern management approaches</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Management and Leadership: Concepts, differences, leadership styles in midwifery</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Types of Managers: Autocratic, democratic, charismatic, laissez-faire managers</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Team Concept: Multidisciplinary teamwork, team dynamics, team roles</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Communication: Corporate communication, intra-team communication, communication with patients and families</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Motivation: Motivation theories, job satisfaction, strategies to increase employee motivation</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D9D9D9"/>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Change Management: Change processes, innovation, dealing with resistance to change</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Time Management: Prioritization, planning, time traps and coping methods</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Total Quality Management: Definition, principles, quality in healthcare services</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ISO 9000 Quality Assurance System: Standards, certification process, accreditation</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Contemporary Hospital Management: Modern hospital management, strategic planning, patient Satisfaction</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Midwifery and Health Legislation: Laws, regulations, and legal responsibilities related to midwifery</w:t>
            </w:r>
          </w:p>
        </w:tc>
      </w:tr>
      <w:tr w:rsidR="00196984"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left w:val="nil"/>
            </w:tcBorders>
            <w:shd w:val="clear" w:color="auto" w:fill="FFFFFF"/>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Evaluation</w:t>
            </w:r>
          </w:p>
        </w:tc>
      </w:tr>
      <w:tr w:rsidR="00196984" w:rsidRPr="005D4D6B" w:rsidTr="00D21E44">
        <w:trPr>
          <w:trHeight w:val="283"/>
        </w:trPr>
        <w:tc>
          <w:tcPr>
            <w:tcW w:w="667" w:type="dxa"/>
            <w:tcBorders>
              <w:top w:val="single" w:sz="4" w:space="0" w:color="000000"/>
              <w:bottom w:val="single" w:sz="12" w:space="0" w:color="000000"/>
              <w:right w:val="nil"/>
            </w:tcBorders>
            <w:shd w:val="clear" w:color="auto" w:fill="D9D9D9"/>
            <w:vAlign w:val="center"/>
          </w:tcPr>
          <w:p w:rsidR="00196984" w:rsidRPr="005D4D6B" w:rsidRDefault="00196984" w:rsidP="00196984">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196984" w:rsidRPr="005D4D6B" w:rsidRDefault="00196984" w:rsidP="00196984">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A68AB" w:rsidRDefault="008A68AB">
      <w:pPr>
        <w:spacing w:after="0" w:line="240" w:lineRule="auto"/>
        <w:rPr>
          <w:rFonts w:ascii="Times New Roman" w:hAnsi="Times New Roman" w:cs="Times New Roman"/>
          <w:sz w:val="20"/>
          <w:szCs w:val="20"/>
        </w:rPr>
      </w:pPr>
    </w:p>
    <w:p w:rsidR="008A68AB" w:rsidRDefault="008A68AB">
      <w:pPr>
        <w:spacing w:after="0" w:line="240" w:lineRule="auto"/>
        <w:rPr>
          <w:rFonts w:ascii="Times New Roman" w:hAnsi="Times New Roman" w:cs="Times New Roman"/>
          <w:sz w:val="20"/>
          <w:szCs w:val="20"/>
        </w:rPr>
      </w:pPr>
    </w:p>
    <w:p w:rsidR="008A68AB" w:rsidRDefault="008A68AB">
      <w:pPr>
        <w:spacing w:after="0" w:line="240" w:lineRule="auto"/>
        <w:rPr>
          <w:rFonts w:ascii="Times New Roman" w:hAnsi="Times New Roman" w:cs="Times New Roman"/>
          <w:sz w:val="20"/>
          <w:szCs w:val="20"/>
        </w:rPr>
      </w:pPr>
    </w:p>
    <w:p w:rsidR="008A68AB" w:rsidRDefault="008A68AB">
      <w:pPr>
        <w:spacing w:after="0" w:line="240" w:lineRule="auto"/>
        <w:rPr>
          <w:rFonts w:ascii="Times New Roman" w:hAnsi="Times New Roman" w:cs="Times New Roman"/>
          <w:sz w:val="20"/>
          <w:szCs w:val="20"/>
        </w:rPr>
      </w:pPr>
    </w:p>
    <w:p w:rsidR="008A68AB" w:rsidRPr="005D4D6B" w:rsidRDefault="008A68AB">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c"/>
        <w:tblW w:w="9605"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85"/>
        <w:gridCol w:w="1272"/>
        <w:gridCol w:w="1273"/>
        <w:gridCol w:w="1275"/>
      </w:tblGrid>
      <w:tr w:rsidR="008903E6" w:rsidRPr="005D4D6B">
        <w:trPr>
          <w:trHeight w:val="242"/>
        </w:trPr>
        <w:tc>
          <w:tcPr>
            <w:tcW w:w="9605"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42"/>
        </w:trPr>
        <w:tc>
          <w:tcPr>
            <w:tcW w:w="57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72"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73"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7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E436CF" w:rsidRPr="005D4D6B">
        <w:trPr>
          <w:trHeight w:val="242"/>
        </w:trPr>
        <w:tc>
          <w:tcPr>
            <w:tcW w:w="5785" w:type="dxa"/>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E436CF" w:rsidRPr="005D4D6B">
        <w:trPr>
          <w:trHeight w:val="242"/>
        </w:trPr>
        <w:tc>
          <w:tcPr>
            <w:tcW w:w="5785"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56</w:t>
            </w:r>
          </w:p>
        </w:tc>
      </w:tr>
      <w:tr w:rsidR="00E436CF" w:rsidRPr="005D4D6B">
        <w:trPr>
          <w:trHeight w:val="242"/>
        </w:trPr>
        <w:tc>
          <w:tcPr>
            <w:tcW w:w="5785"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r>
      <w:tr w:rsidR="00E436CF" w:rsidRPr="005D4D6B">
        <w:trPr>
          <w:trHeight w:val="242"/>
        </w:trPr>
        <w:tc>
          <w:tcPr>
            <w:tcW w:w="5785" w:type="dxa"/>
            <w:tcBorders>
              <w:bottom w:val="single" w:sz="12" w:space="0" w:color="000000"/>
            </w:tcBorders>
            <w:shd w:val="clear" w:color="auto" w:fill="FFFFFF"/>
            <w:vAlign w:val="center"/>
          </w:tcPr>
          <w:p w:rsidR="00E436CF" w:rsidRPr="005D4D6B" w:rsidRDefault="00E436CF" w:rsidP="00E436CF">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72"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c>
          <w:tcPr>
            <w:tcW w:w="1273"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c>
          <w:tcPr>
            <w:tcW w:w="1275" w:type="dxa"/>
            <w:shd w:val="clear" w:color="auto" w:fill="FFFFFF"/>
            <w:vAlign w:val="center"/>
          </w:tcPr>
          <w:p w:rsidR="00E436CF" w:rsidRPr="005D4D6B" w:rsidRDefault="00E436CF" w:rsidP="00E436CF">
            <w:pPr>
              <w:jc w:val="center"/>
              <w:rPr>
                <w:rFonts w:ascii="Times New Roman" w:eastAsia="Times New Roman" w:hAnsi="Times New Roman" w:cs="Times New Roman"/>
                <w:sz w:val="20"/>
                <w:szCs w:val="20"/>
              </w:rPr>
            </w:pPr>
          </w:p>
        </w:tc>
      </w:tr>
      <w:tr w:rsidR="008903E6" w:rsidRPr="005D4D6B">
        <w:trPr>
          <w:trHeight w:val="242"/>
        </w:trPr>
        <w:tc>
          <w:tcPr>
            <w:tcW w:w="5785"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w:t>
            </w:r>
          </w:p>
        </w:tc>
      </w:tr>
      <w:tr w:rsidR="008903E6" w:rsidRPr="005D4D6B">
        <w:trPr>
          <w:trHeight w:val="268"/>
        </w:trPr>
        <w:tc>
          <w:tcPr>
            <w:tcW w:w="5785"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225/30</w:t>
            </w:r>
          </w:p>
        </w:tc>
      </w:tr>
      <w:tr w:rsidR="008903E6" w:rsidRPr="005D4D6B">
        <w:trPr>
          <w:trHeight w:val="242"/>
        </w:trPr>
        <w:tc>
          <w:tcPr>
            <w:tcW w:w="5785"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75"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p w:rsidR="008903E6" w:rsidRPr="005D4D6B" w:rsidRDefault="008903E6">
      <w:pPr>
        <w:rPr>
          <w:rFonts w:ascii="Times New Roman" w:hAnsi="Times New Roman" w:cs="Times New Roman"/>
          <w:sz w:val="20"/>
          <w:szCs w:val="20"/>
        </w:rPr>
      </w:pPr>
    </w:p>
    <w:tbl>
      <w:tblPr>
        <w:tblStyle w:val="affffffffd"/>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30</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20</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tbl>
      <w:tblPr>
        <w:tblStyle w:val="affffffffe"/>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02"/>
        <w:gridCol w:w="1276"/>
      </w:tblGrid>
      <w:tr w:rsidR="005C3B60" w:rsidRPr="005D4D6B" w:rsidTr="005C3B60">
        <w:trPr>
          <w:trHeight w:val="587"/>
          <w:tblHeader/>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5C3B60" w:rsidRPr="005D4D6B" w:rsidRDefault="005C3B60" w:rsidP="00D21E44">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5C3B60" w:rsidRPr="005D4D6B" w:rsidRDefault="005C3B60" w:rsidP="00D21E44">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5C3B60" w:rsidRPr="005D4D6B" w:rsidTr="005C3B60">
        <w:trPr>
          <w:trHeight w:val="454"/>
          <w:tblHeader/>
        </w:trPr>
        <w:tc>
          <w:tcPr>
            <w:tcW w:w="552" w:type="dxa"/>
            <w:tcBorders>
              <w:top w:val="single" w:sz="6" w:space="0" w:color="000000"/>
              <w:left w:val="single" w:sz="12" w:space="0" w:color="000000"/>
              <w:bottom w:val="single" w:sz="6" w:space="0" w:color="000000"/>
              <w:right w:val="single" w:sz="4" w:space="0" w:color="000000"/>
            </w:tcBorders>
            <w:vAlign w:val="center"/>
          </w:tcPr>
          <w:p w:rsidR="005C3B60" w:rsidRPr="005D4D6B" w:rsidRDefault="005C3B60" w:rsidP="00D21E44">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02" w:type="dxa"/>
            <w:tcBorders>
              <w:top w:val="single" w:sz="4" w:space="0" w:color="000000"/>
              <w:left w:val="single" w:sz="4" w:space="0" w:color="000000"/>
              <w:bottom w:val="single" w:sz="4" w:space="0" w:color="000000"/>
              <w:right w:val="single" w:sz="4" w:space="0" w:color="000000"/>
            </w:tcBorders>
            <w:vAlign w:val="center"/>
          </w:tcPr>
          <w:p w:rsidR="005C3B60" w:rsidRPr="005D4D6B" w:rsidRDefault="005C3B60" w:rsidP="00D21E44">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6" w:type="dxa"/>
            <w:tcBorders>
              <w:top w:val="single" w:sz="4" w:space="0" w:color="000000"/>
              <w:left w:val="single" w:sz="4" w:space="0" w:color="000000"/>
              <w:bottom w:val="single" w:sz="4" w:space="0" w:color="000000"/>
              <w:right w:val="single" w:sz="12" w:space="0" w:color="000000"/>
            </w:tcBorders>
            <w:vAlign w:val="center"/>
          </w:tcPr>
          <w:p w:rsidR="005C3B60" w:rsidRPr="005D4D6B" w:rsidRDefault="005C3B60" w:rsidP="00D21E44">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5C3B60" w:rsidRPr="005D4D6B" w:rsidTr="005C3B60">
        <w:trPr>
          <w:trHeight w:val="698"/>
          <w:tblHeader/>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5C3B60" w:rsidRPr="005D4D6B" w:rsidRDefault="005C3B60" w:rsidP="00D21E44">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02" w:type="dxa"/>
            <w:tcBorders>
              <w:top w:val="single" w:sz="6" w:space="0" w:color="000000"/>
              <w:left w:val="single" w:sz="6" w:space="0" w:color="000000"/>
              <w:bottom w:val="single" w:sz="6" w:space="0" w:color="000000"/>
              <w:right w:val="single" w:sz="6" w:space="0" w:color="000000"/>
            </w:tcBorders>
            <w:tcMar>
              <w:top w:w="20" w:type="dxa"/>
              <w:left w:w="60" w:type="dxa"/>
              <w:bottom w:w="20" w:type="dxa"/>
              <w:right w:w="60" w:type="dxa"/>
            </w:tcMar>
          </w:tcPr>
          <w:p w:rsidR="005C3B60" w:rsidRPr="005D4D6B" w:rsidRDefault="005C3B60" w:rsidP="00D21E44">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6" w:type="dxa"/>
            <w:tcBorders>
              <w:top w:val="single" w:sz="6" w:space="0" w:color="000000"/>
              <w:left w:val="single" w:sz="6" w:space="0" w:color="000000"/>
              <w:bottom w:val="single" w:sz="6" w:space="0" w:color="000000"/>
              <w:right w:val="single" w:sz="12" w:space="0" w:color="000000"/>
            </w:tcBorders>
            <w:vAlign w:val="center"/>
          </w:tcPr>
          <w:p w:rsidR="005C3B60" w:rsidRPr="005D4D6B" w:rsidRDefault="005C3B60" w:rsidP="00D21E44">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5C3B60" w:rsidRPr="005D4D6B" w:rsidTr="005C3B60">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5C3B60" w:rsidRPr="005D4D6B" w:rsidRDefault="005C3B60" w:rsidP="00D21E44">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5C3B60" w:rsidRPr="005D4D6B" w:rsidRDefault="005C3B60" w:rsidP="00D21E44">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6" w:type="dxa"/>
            <w:tcBorders>
              <w:top w:val="single" w:sz="6" w:space="0" w:color="000000"/>
              <w:left w:val="single" w:sz="6" w:space="0" w:color="000000"/>
              <w:bottom w:val="single" w:sz="6" w:space="0" w:color="000000"/>
              <w:right w:val="single" w:sz="12" w:space="0" w:color="000000"/>
            </w:tcBorders>
            <w:vAlign w:val="center"/>
          </w:tcPr>
          <w:p w:rsidR="005C3B60" w:rsidRPr="005D4D6B" w:rsidRDefault="005C3B60" w:rsidP="00D21E44">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5C3B60" w:rsidRPr="005D4D6B" w:rsidTr="005C3B60">
        <w:trPr>
          <w:trHeight w:val="676"/>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5C3B60" w:rsidRPr="005D4D6B" w:rsidRDefault="005C3B60" w:rsidP="00D21E44">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5C3B60" w:rsidRPr="005D4D6B" w:rsidRDefault="005C3B60" w:rsidP="00D21E44">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6" w:type="dxa"/>
            <w:tcBorders>
              <w:top w:val="single" w:sz="6" w:space="0" w:color="000000"/>
              <w:left w:val="single" w:sz="6" w:space="0" w:color="000000"/>
              <w:bottom w:val="single" w:sz="6" w:space="0" w:color="000000"/>
              <w:right w:val="single" w:sz="12" w:space="0" w:color="000000"/>
            </w:tcBorders>
            <w:vAlign w:val="center"/>
          </w:tcPr>
          <w:p w:rsidR="005C3B60" w:rsidRPr="005D4D6B" w:rsidRDefault="005C3B60" w:rsidP="00D21E44">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5C3B60" w:rsidRPr="005D4D6B" w:rsidTr="005C3B60">
        <w:trPr>
          <w:trHeight w:val="676"/>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5C3B60" w:rsidRPr="005D4D6B" w:rsidRDefault="005C3B60" w:rsidP="00D21E44">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5C3B60" w:rsidRPr="005D4D6B" w:rsidRDefault="005C3B60" w:rsidP="00D21E44">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5C3B60" w:rsidRPr="005D4D6B" w:rsidRDefault="005C3B60" w:rsidP="00D21E44">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5C3B60" w:rsidRPr="005D4D6B" w:rsidTr="005C3B60">
        <w:trPr>
          <w:trHeight w:val="676"/>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5C3B60" w:rsidRPr="005D4D6B" w:rsidRDefault="005C3B60" w:rsidP="00D21E44">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5C3B60" w:rsidRPr="005D4D6B" w:rsidRDefault="005C3B60" w:rsidP="00D21E44">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5C3B60" w:rsidRPr="005D4D6B" w:rsidRDefault="005C3B60" w:rsidP="00D21E44">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bl>
    <w:p w:rsidR="008903E6" w:rsidRDefault="008903E6">
      <w:pPr>
        <w:spacing w:after="0" w:line="240" w:lineRule="auto"/>
        <w:rPr>
          <w:rFonts w:ascii="Times New Roman" w:hAnsi="Times New Roman" w:cs="Times New Roman"/>
          <w:sz w:val="20"/>
          <w:szCs w:val="20"/>
        </w:rPr>
      </w:pPr>
    </w:p>
    <w:p w:rsidR="005C3B60" w:rsidRDefault="005C3B60">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410"/>
        <w:gridCol w:w="269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410" w:type="dxa"/>
            <w:shd w:val="clear" w:color="auto" w:fill="FFFFFF"/>
            <w:vAlign w:val="center"/>
          </w:tcPr>
          <w:p w:rsidR="008903E6" w:rsidRPr="005D4D6B" w:rsidRDefault="008903E6">
            <w:pPr>
              <w:rPr>
                <w:rFonts w:ascii="Times New Roman" w:eastAsia="Times New Roman" w:hAnsi="Times New Roman" w:cs="Times New Roman"/>
                <w:sz w:val="20"/>
                <w:szCs w:val="20"/>
              </w:rPr>
            </w:pPr>
          </w:p>
          <w:p w:rsidR="008903E6" w:rsidRPr="005D4D6B" w:rsidRDefault="008903E6">
            <w:pPr>
              <w:jc w:val="center"/>
              <w:rPr>
                <w:rFonts w:ascii="Times New Roman" w:eastAsia="Times New Roman" w:hAnsi="Times New Roman" w:cs="Times New Roman"/>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B6E82">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 24.02.2026</w:t>
      </w: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T.C.</w:t>
      </w:r>
      <w:r w:rsidRPr="008B6E82">
        <w:rPr>
          <w:rFonts w:ascii="Times New Roman" w:hAnsi="Times New Roman" w:cs="Times New Roman"/>
          <w:noProof/>
          <w:lang w:val="tr-TR"/>
        </w:rPr>
        <w:drawing>
          <wp:anchor distT="0" distB="0" distL="0" distR="0" simplePos="0" relativeHeight="251671552"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ESKİŞEHİR OSMANGAZİ UNIVERSITY</w:t>
      </w: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INSTITUTE OF HEALTH SCIENCES</w:t>
      </w: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 xml:space="preserve"> DEPARTMENT OF MIDWIFERY</w:t>
      </w:r>
    </w:p>
    <w:p w:rsidR="008903E6" w:rsidRPr="008B6E82" w:rsidRDefault="00431CAA">
      <w:pPr>
        <w:widowControl w:val="0"/>
        <w:spacing w:after="20" w:line="240" w:lineRule="auto"/>
        <w:ind w:right="1"/>
        <w:jc w:val="center"/>
        <w:rPr>
          <w:rFonts w:ascii="Times New Roman" w:eastAsia="Times New Roman" w:hAnsi="Times New Roman" w:cs="Times New Roman"/>
          <w:b/>
          <w:bCs/>
        </w:rPr>
      </w:pPr>
      <w:r w:rsidRPr="008B6E82">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ffffff0"/>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MENTAL HEALTH AND MIDWIFERY</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522706205</w:t>
            </w:r>
          </w:p>
        </w:tc>
      </w:tr>
    </w:tbl>
    <w:p w:rsidR="008903E6" w:rsidRPr="005D4D6B" w:rsidRDefault="008903E6">
      <w:pPr>
        <w:spacing w:after="0" w:line="240" w:lineRule="auto"/>
        <w:rPr>
          <w:rFonts w:ascii="Times New Roman" w:hAnsi="Times New Roman" w:cs="Times New Roman"/>
          <w:sz w:val="20"/>
          <w:szCs w:val="20"/>
        </w:rPr>
      </w:pPr>
    </w:p>
    <w:tbl>
      <w:tblPr>
        <w:tblStyle w:val="afffffffff1"/>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AUTUMN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 X</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tbl>
      <w:tblPr>
        <w:tblStyle w:val="afffffffff2"/>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fffff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COMPULSORY </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4"/>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8903E6" w:rsidRPr="005D4D6B">
        <w:trPr>
          <w:trHeight w:val="270"/>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2"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649"/>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Knowing the relationship between common mental problems, women and reproductive health</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 Being able to provide counseling on premenstrual syndrome</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 Being able to provide psychological counseling on infertility</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 Being able to provide counseling on prenatal and postnatal psychological problems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 Being able to understand mental and spiritual development</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6. Being able to provide sexual health and pregnancy counseling for risk groups (drug addicts, disabled people) 7. Being able to diagnose mental problems related to menopause</w:t>
            </w:r>
          </w:p>
        </w:tc>
      </w:tr>
      <w:tr w:rsidR="008903E6" w:rsidRPr="005D4D6B">
        <w:trPr>
          <w:trHeight w:val="631"/>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Explanation of the basic concepts and principles of midwifery, functions and processes, and transfer of course knowledge and skils into practice.</w:t>
            </w:r>
          </w:p>
        </w:tc>
      </w:tr>
    </w:tbl>
    <w:p w:rsidR="008903E6" w:rsidRPr="005D4D6B" w:rsidRDefault="008903E6">
      <w:pPr>
        <w:spacing w:after="0" w:line="240" w:lineRule="auto"/>
        <w:rPr>
          <w:rFonts w:ascii="Times New Roman" w:hAnsi="Times New Roman" w:cs="Times New Roman"/>
          <w:sz w:val="20"/>
          <w:szCs w:val="20"/>
        </w:rPr>
      </w:pPr>
    </w:p>
    <w:tbl>
      <w:tblPr>
        <w:tblStyle w:val="afffffffff5"/>
        <w:tblW w:w="95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05"/>
        <w:gridCol w:w="4530"/>
        <w:gridCol w:w="1875"/>
        <w:gridCol w:w="1380"/>
        <w:gridCol w:w="1380"/>
      </w:tblGrid>
      <w:tr w:rsidR="008903E6" w:rsidRPr="005D4D6B" w:rsidTr="004C77AF">
        <w:trPr>
          <w:trHeight w:val="250"/>
        </w:trPr>
        <w:tc>
          <w:tcPr>
            <w:tcW w:w="4935"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87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8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8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rsidTr="004C77AF">
        <w:trPr>
          <w:trHeight w:val="373"/>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53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explain the bidirectional relationship between women's mental health and reproductive health within the framework of the biopsychosocial model.</w:t>
            </w:r>
          </w:p>
        </w:tc>
        <w:tc>
          <w:tcPr>
            <w:tcW w:w="187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3"/>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53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evaluate the effects of common mental health problems (anxiety, depression, adjustment disorders, etc.) on women's health.</w:t>
            </w:r>
          </w:p>
        </w:tc>
        <w:tc>
          <w:tcPr>
            <w:tcW w:w="187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3"/>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53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identify the symptoms of premenstrual syndrome (PMS) and create an individualized counseling and support plan.</w:t>
            </w:r>
          </w:p>
        </w:tc>
        <w:tc>
          <w:tcPr>
            <w:tcW w:w="187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3"/>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53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analyze psychological responses experienced during the infertility process and apply evidence-based psychosocial counseling approaches.</w:t>
            </w:r>
          </w:p>
        </w:tc>
        <w:tc>
          <w:tcPr>
            <w:tcW w:w="187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3"/>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53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identify mental health problems seen during pregnancy, childbirth, and the postpartum period early and develop appropriate referral and care plans.</w:t>
            </w:r>
          </w:p>
        </w:tc>
        <w:tc>
          <w:tcPr>
            <w:tcW w:w="187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3"/>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53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explain the mental and emotional development processes of an individual from the perspective of life stages.</w:t>
            </w:r>
          </w:p>
        </w:tc>
        <w:tc>
          <w:tcPr>
            <w:tcW w:w="187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3"/>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453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provide psychosocial counseling on sexual and reproductive health in at-risk groups such as substance abuse, disability, and social disadvantage.</w:t>
            </w:r>
          </w:p>
        </w:tc>
        <w:tc>
          <w:tcPr>
            <w:tcW w:w="187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3"/>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453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recognize psychological changes specific to menopause and plan supportive care and education strategies.</w:t>
            </w:r>
          </w:p>
        </w:tc>
        <w:tc>
          <w:tcPr>
            <w:tcW w:w="187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3"/>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453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develop a professional midwifery approach based on ethical principles, confidentiality, and cultural sensitivity in mental health issues.</w:t>
            </w:r>
          </w:p>
        </w:tc>
        <w:tc>
          <w:tcPr>
            <w:tcW w:w="187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3"/>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4530"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plan preventive, supportive, and rehabilitative midwifery interventions aimed at protecting and improving mental health.</w:t>
            </w:r>
          </w:p>
        </w:tc>
        <w:tc>
          <w:tcPr>
            <w:tcW w:w="187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fffff6"/>
        <w:tblW w:w="9671"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22"/>
        <w:gridCol w:w="7549"/>
      </w:tblGrid>
      <w:tr w:rsidR="008903E6" w:rsidRPr="005D4D6B">
        <w:trPr>
          <w:trHeight w:val="174"/>
        </w:trPr>
        <w:tc>
          <w:tcPr>
            <w:tcW w:w="212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549" w:type="dxa"/>
            <w:shd w:val="clear" w:color="auto" w:fill="FFFFFF"/>
          </w:tcPr>
          <w:p w:rsidR="008903E6" w:rsidRPr="005D4D6B" w:rsidRDefault="00431CAA">
            <w:pPr>
              <w:pBdr>
                <w:top w:val="nil"/>
                <w:left w:val="nil"/>
                <w:bottom w:val="nil"/>
                <w:right w:val="nil"/>
                <w:between w:val="nil"/>
              </w:pBdr>
              <w:tabs>
                <w:tab w:val="left" w:pos="257"/>
              </w:tabs>
              <w:spacing w:after="160" w:line="259" w:lineRule="auto"/>
              <w:ind w:left="396"/>
              <w:rPr>
                <w:rFonts w:ascii="Times New Roman" w:eastAsia="Times New Roman" w:hAnsi="Times New Roman" w:cs="Times New Roman"/>
                <w:color w:val="000000"/>
                <w:sz w:val="20"/>
                <w:szCs w:val="20"/>
              </w:rPr>
            </w:pPr>
            <w:r w:rsidRPr="005D4D6B">
              <w:rPr>
                <w:rFonts w:ascii="Times New Roman" w:eastAsia="Times New Roman" w:hAnsi="Times New Roman" w:cs="Times New Roman"/>
                <w:color w:val="1F1F1F"/>
                <w:sz w:val="20"/>
                <w:szCs w:val="20"/>
              </w:rPr>
              <w:t>Lecture Notes</w:t>
            </w:r>
          </w:p>
        </w:tc>
      </w:tr>
      <w:tr w:rsidR="008903E6" w:rsidRPr="005D4D6B">
        <w:trPr>
          <w:trHeight w:val="259"/>
        </w:trPr>
        <w:tc>
          <w:tcPr>
            <w:tcW w:w="212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549" w:type="dxa"/>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Lecture Notes</w:t>
            </w:r>
          </w:p>
        </w:tc>
      </w:tr>
      <w:tr w:rsidR="008903E6" w:rsidRPr="005D4D6B">
        <w:trPr>
          <w:trHeight w:val="174"/>
        </w:trPr>
        <w:tc>
          <w:tcPr>
            <w:tcW w:w="212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549" w:type="dxa"/>
            <w:shd w:val="clear" w:color="auto" w:fill="FFFFFF"/>
            <w:vAlign w:val="center"/>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Computer</w:t>
            </w:r>
          </w:p>
        </w:tc>
      </w:tr>
    </w:tbl>
    <w:p w:rsidR="008903E6" w:rsidRPr="005D4D6B" w:rsidRDefault="008903E6">
      <w:pPr>
        <w:spacing w:after="0" w:line="240" w:lineRule="auto"/>
        <w:rPr>
          <w:rFonts w:ascii="Times New Roman" w:hAnsi="Times New Roman" w:cs="Times New Roman"/>
          <w:sz w:val="20"/>
          <w:szCs w:val="20"/>
        </w:rPr>
      </w:pPr>
    </w:p>
    <w:tbl>
      <w:tblPr>
        <w:tblStyle w:val="afffffffff7"/>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Women's Mental Health</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Common psychological problems in women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Relationship between mental health and reproductive health</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Midwifery Counseling about premenstrual syndrome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Psychological counseling about infertility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Midwifery Counseling about prenatal mental problems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Midwifery Counseling about mental problems at birth</w:t>
            </w:r>
          </w:p>
        </w:tc>
      </w:tr>
      <w:tr w:rsidR="008903E6" w:rsidRPr="005D4D6B">
        <w:trPr>
          <w:trHeight w:val="283"/>
        </w:trPr>
        <w:tc>
          <w:tcPr>
            <w:tcW w:w="667"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Risky pregnancies in terms of mental health</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Midwifery Counseling about postnatal mental problems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Midwifery Counseling about intrauterine mental development</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Mental preparation services for birth and parenthood</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Mental problems related to menopause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Sexual health and pregnancy in risky groups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Sexual health and pregnancy in risky groups (drug addicts, disabled)</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Sexual health and pregnancy in risky groups</w:t>
            </w:r>
          </w:p>
        </w:tc>
      </w:tr>
      <w:tr w:rsidR="008903E6" w:rsidRPr="005D4D6B">
        <w:trPr>
          <w:trHeight w:val="283"/>
        </w:trPr>
        <w:tc>
          <w:tcPr>
            <w:tcW w:w="667"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tbl>
      <w:tblPr>
        <w:tblStyle w:val="afffffffff8"/>
        <w:tblW w:w="9621"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5"/>
        <w:gridCol w:w="1274"/>
        <w:gridCol w:w="1275"/>
        <w:gridCol w:w="1277"/>
      </w:tblGrid>
      <w:tr w:rsidR="008903E6" w:rsidRPr="005D4D6B">
        <w:trPr>
          <w:trHeight w:val="237"/>
        </w:trPr>
        <w:tc>
          <w:tcPr>
            <w:tcW w:w="9621" w:type="dxa"/>
            <w:gridSpan w:val="4"/>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37"/>
        </w:trPr>
        <w:tc>
          <w:tcPr>
            <w:tcW w:w="5795"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74"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75"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77"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74" w:type="dxa"/>
            <w:tcBorders>
              <w:top w:val="single" w:sz="12" w:space="0" w:color="000000"/>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5" w:type="dxa"/>
            <w:tcBorders>
              <w:top w:val="single" w:sz="12"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7" w:type="dxa"/>
            <w:tcBorders>
              <w:top w:val="single" w:sz="12" w:space="0" w:color="000000"/>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E436CF"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28</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E436CF"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E436CF"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E436CF"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E436CF"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E436CF"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37"/>
        </w:trPr>
        <w:tc>
          <w:tcPr>
            <w:tcW w:w="579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8903E6" w:rsidRPr="005D4D6B">
        <w:trPr>
          <w:trHeight w:val="237"/>
        </w:trPr>
        <w:tc>
          <w:tcPr>
            <w:tcW w:w="5795" w:type="dxa"/>
            <w:tcBorders>
              <w:bottom w:val="single" w:sz="12" w:space="0" w:color="000000"/>
            </w:tcBorders>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r>
      <w:tr w:rsidR="008903E6" w:rsidRPr="005D4D6B">
        <w:trPr>
          <w:trHeight w:val="237"/>
        </w:trPr>
        <w:tc>
          <w:tcPr>
            <w:tcW w:w="5795" w:type="dxa"/>
            <w:tcBorders>
              <w:bottom w:val="single" w:sz="12" w:space="0" w:color="000000"/>
            </w:tcBorders>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74"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c>
          <w:tcPr>
            <w:tcW w:w="1275"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c>
          <w:tcPr>
            <w:tcW w:w="1277"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r>
      <w:tr w:rsidR="008903E6" w:rsidRPr="005D4D6B">
        <w:trPr>
          <w:trHeight w:val="237"/>
        </w:trPr>
        <w:tc>
          <w:tcPr>
            <w:tcW w:w="5795" w:type="dxa"/>
            <w:tcBorders>
              <w:bottom w:val="single" w:sz="12" w:space="0" w:color="000000"/>
            </w:tcBorders>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74" w:type="dxa"/>
            <w:tcBorders>
              <w:top w:val="nil"/>
              <w:left w:val="single" w:sz="12" w:space="0" w:color="000000"/>
              <w:bottom w:val="single" w:sz="12" w:space="0" w:color="000000"/>
              <w:right w:val="single" w:sz="6"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c>
          <w:tcPr>
            <w:tcW w:w="1275" w:type="dxa"/>
            <w:tcBorders>
              <w:top w:val="nil"/>
              <w:left w:val="nil"/>
              <w:bottom w:val="single" w:sz="12" w:space="0" w:color="000000"/>
              <w:right w:val="single" w:sz="6"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c>
          <w:tcPr>
            <w:tcW w:w="1277" w:type="dxa"/>
            <w:tcBorders>
              <w:top w:val="nil"/>
              <w:left w:val="nil"/>
              <w:bottom w:val="single" w:sz="12" w:space="0" w:color="000000"/>
              <w:right w:val="single" w:sz="12"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r>
      <w:tr w:rsidR="008903E6" w:rsidRPr="005D4D6B">
        <w:trPr>
          <w:trHeight w:val="237"/>
        </w:trPr>
        <w:tc>
          <w:tcPr>
            <w:tcW w:w="5795" w:type="dxa"/>
            <w:tcBorders>
              <w:top w:val="single" w:sz="12" w:space="0" w:color="000000"/>
              <w:left w:val="nil"/>
              <w:bottom w:val="nil"/>
              <w:right w:val="single" w:sz="12" w:space="0" w:color="000000"/>
            </w:tcBorders>
            <w:shd w:val="clear" w:color="auto" w:fill="FFFFFF"/>
            <w:vAlign w:val="center"/>
          </w:tcPr>
          <w:p w:rsidR="008903E6" w:rsidRPr="005D4D6B" w:rsidRDefault="008903E6" w:rsidP="00B2251C">
            <w:pPr>
              <w:jc w:val="right"/>
              <w:rPr>
                <w:rFonts w:ascii="Times New Roman" w:eastAsia="Times New Roman" w:hAnsi="Times New Roman" w:cs="Times New Roman"/>
                <w:sz w:val="20"/>
                <w:szCs w:val="20"/>
              </w:rPr>
            </w:pPr>
          </w:p>
        </w:tc>
        <w:tc>
          <w:tcPr>
            <w:tcW w:w="2549" w:type="dxa"/>
            <w:gridSpan w:val="2"/>
            <w:tcBorders>
              <w:left w:val="single" w:sz="12" w:space="0" w:color="000000"/>
            </w:tcBorders>
            <w:shd w:val="clear" w:color="auto" w:fill="FFFFFF"/>
            <w:vAlign w:val="center"/>
          </w:tcPr>
          <w:p w:rsidR="008903E6" w:rsidRPr="005D4D6B" w:rsidRDefault="00431CAA" w:rsidP="00B2251C">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77" w:type="dxa"/>
            <w:tcBorders>
              <w:top w:val="single" w:sz="12" w:space="0" w:color="000000"/>
              <w:left w:val="single" w:sz="12" w:space="0" w:color="000000"/>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E436CF"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152</w:t>
            </w:r>
          </w:p>
        </w:tc>
      </w:tr>
      <w:tr w:rsidR="008903E6" w:rsidRPr="005D4D6B">
        <w:trPr>
          <w:trHeight w:val="263"/>
        </w:trPr>
        <w:tc>
          <w:tcPr>
            <w:tcW w:w="5795" w:type="dxa"/>
            <w:tcBorders>
              <w:top w:val="nil"/>
              <w:left w:val="nil"/>
              <w:bottom w:val="nil"/>
              <w:right w:val="single" w:sz="12" w:space="0" w:color="000000"/>
            </w:tcBorders>
            <w:shd w:val="clear" w:color="auto" w:fill="FFFFFF"/>
            <w:vAlign w:val="center"/>
          </w:tcPr>
          <w:p w:rsidR="008903E6" w:rsidRPr="005D4D6B" w:rsidRDefault="008903E6" w:rsidP="00B2251C">
            <w:pPr>
              <w:jc w:val="right"/>
              <w:rPr>
                <w:rFonts w:ascii="Times New Roman" w:eastAsia="Times New Roman" w:hAnsi="Times New Roman" w:cs="Times New Roman"/>
                <w:sz w:val="20"/>
                <w:szCs w:val="20"/>
              </w:rPr>
            </w:pPr>
          </w:p>
        </w:tc>
        <w:tc>
          <w:tcPr>
            <w:tcW w:w="2549" w:type="dxa"/>
            <w:gridSpan w:val="2"/>
            <w:tcBorders>
              <w:left w:val="single" w:sz="12" w:space="0" w:color="000000"/>
            </w:tcBorders>
            <w:shd w:val="clear" w:color="auto" w:fill="FFFFFF"/>
            <w:vAlign w:val="center"/>
          </w:tcPr>
          <w:p w:rsidR="008903E6" w:rsidRPr="005D4D6B" w:rsidRDefault="00431CAA" w:rsidP="00B2251C">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77" w:type="dxa"/>
            <w:tcBorders>
              <w:top w:val="nil"/>
              <w:left w:val="single" w:sz="12" w:space="0" w:color="000000"/>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E436CF"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152</w:t>
            </w:r>
            <w:r w:rsidR="00431CAA" w:rsidRPr="005D4D6B">
              <w:rPr>
                <w:rFonts w:ascii="Times New Roman" w:eastAsia="Times New Roman" w:hAnsi="Times New Roman" w:cs="Times New Roman"/>
                <w:b/>
                <w:bCs/>
                <w:sz w:val="20"/>
                <w:szCs w:val="20"/>
              </w:rPr>
              <w:t>/30</w:t>
            </w:r>
          </w:p>
        </w:tc>
      </w:tr>
      <w:tr w:rsidR="008903E6" w:rsidRPr="005D4D6B">
        <w:trPr>
          <w:trHeight w:val="237"/>
        </w:trPr>
        <w:tc>
          <w:tcPr>
            <w:tcW w:w="5795" w:type="dxa"/>
            <w:tcBorders>
              <w:top w:val="nil"/>
              <w:left w:val="nil"/>
              <w:bottom w:val="nil"/>
              <w:right w:val="single" w:sz="12" w:space="0" w:color="000000"/>
            </w:tcBorders>
            <w:vAlign w:val="center"/>
          </w:tcPr>
          <w:p w:rsidR="008903E6" w:rsidRPr="005D4D6B" w:rsidRDefault="008903E6" w:rsidP="00B2251C">
            <w:pPr>
              <w:jc w:val="right"/>
              <w:rPr>
                <w:rFonts w:ascii="Times New Roman" w:eastAsia="Times New Roman" w:hAnsi="Times New Roman" w:cs="Times New Roman"/>
                <w:sz w:val="20"/>
                <w:szCs w:val="20"/>
              </w:rPr>
            </w:pPr>
          </w:p>
        </w:tc>
        <w:tc>
          <w:tcPr>
            <w:tcW w:w="2549" w:type="dxa"/>
            <w:gridSpan w:val="2"/>
            <w:tcBorders>
              <w:left w:val="single" w:sz="12" w:space="0" w:color="000000"/>
            </w:tcBorders>
            <w:vAlign w:val="center"/>
          </w:tcPr>
          <w:p w:rsidR="008903E6" w:rsidRPr="005D4D6B" w:rsidRDefault="00431CAA" w:rsidP="00B2251C">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77" w:type="dxa"/>
            <w:tcBorders>
              <w:top w:val="nil"/>
              <w:left w:val="single" w:sz="12" w:space="0" w:color="000000"/>
              <w:bottom w:val="single" w:sz="12" w:space="0" w:color="000000"/>
              <w:right w:val="single" w:sz="12" w:space="0" w:color="000000"/>
            </w:tcBorders>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r>
    </w:tbl>
    <w:p w:rsidR="008903E6" w:rsidRPr="005D4D6B" w:rsidRDefault="008903E6">
      <w:pPr>
        <w:rPr>
          <w:rFonts w:ascii="Times New Roman" w:hAnsi="Times New Roman" w:cs="Times New Roman"/>
          <w:sz w:val="20"/>
          <w:szCs w:val="20"/>
        </w:rPr>
      </w:pPr>
    </w:p>
    <w:tbl>
      <w:tblPr>
        <w:tblStyle w:val="afffffffff9"/>
        <w:tblW w:w="9606"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86"/>
        <w:gridCol w:w="3820"/>
      </w:tblGrid>
      <w:tr w:rsidR="008903E6" w:rsidRPr="005D4D6B">
        <w:trPr>
          <w:trHeight w:val="227"/>
        </w:trPr>
        <w:tc>
          <w:tcPr>
            <w:tcW w:w="9606"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269"/>
        </w:trPr>
        <w:tc>
          <w:tcPr>
            <w:tcW w:w="5786"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269"/>
        </w:trPr>
        <w:tc>
          <w:tcPr>
            <w:tcW w:w="5786"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w:t>
            </w:r>
          </w:p>
        </w:tc>
        <w:tc>
          <w:tcPr>
            <w:tcW w:w="3820"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30</w:t>
            </w:r>
          </w:p>
        </w:tc>
      </w:tr>
      <w:tr w:rsidR="008903E6" w:rsidRPr="005D4D6B">
        <w:trPr>
          <w:trHeight w:val="269"/>
        </w:trPr>
        <w:tc>
          <w:tcPr>
            <w:tcW w:w="5786"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0"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20</w:t>
            </w:r>
          </w:p>
        </w:tc>
      </w:tr>
      <w:tr w:rsidR="008903E6" w:rsidRPr="005D4D6B">
        <w:trPr>
          <w:trHeight w:val="269"/>
        </w:trPr>
        <w:tc>
          <w:tcPr>
            <w:tcW w:w="5786"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0"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269"/>
        </w:trPr>
        <w:tc>
          <w:tcPr>
            <w:tcW w:w="5786"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0"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tbl>
      <w:tblPr>
        <w:tblStyle w:val="afffffffffa"/>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02"/>
        <w:gridCol w:w="1276"/>
      </w:tblGrid>
      <w:tr w:rsidR="008903E6" w:rsidRPr="005D4D6B" w:rsidTr="008B6E82">
        <w:trPr>
          <w:trHeight w:val="587"/>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B6E82">
        <w:trPr>
          <w:trHeight w:val="454"/>
        </w:trPr>
        <w:tc>
          <w:tcPr>
            <w:tcW w:w="552"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02"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6"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B6E82">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02" w:type="dxa"/>
            <w:tcBorders>
              <w:top w:val="single" w:sz="6" w:space="0" w:color="000000"/>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before="240" w:after="0" w:line="36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B6E82">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before="240"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B6E82">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before="240"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B6E82">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before="240"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B6E82">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before="240"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b"/>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410"/>
        <w:gridCol w:w="269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B6E82">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Date:24.02.2026</w:t>
      </w: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4C77AF" w:rsidRDefault="004C77AF">
      <w:pPr>
        <w:widowControl w:val="0"/>
        <w:tabs>
          <w:tab w:val="left" w:pos="2034"/>
        </w:tabs>
        <w:spacing w:after="0" w:line="240" w:lineRule="auto"/>
        <w:jc w:val="center"/>
        <w:rPr>
          <w:rFonts w:ascii="Times New Roman" w:eastAsia="Times New Roman" w:hAnsi="Times New Roman" w:cs="Times New Roman"/>
          <w:b/>
          <w:bCs/>
        </w:rPr>
      </w:pPr>
    </w:p>
    <w:p w:rsidR="004C77AF" w:rsidRDefault="004C77AF">
      <w:pPr>
        <w:widowControl w:val="0"/>
        <w:tabs>
          <w:tab w:val="left" w:pos="2034"/>
        </w:tabs>
        <w:spacing w:after="0" w:line="240" w:lineRule="auto"/>
        <w:jc w:val="center"/>
        <w:rPr>
          <w:rFonts w:ascii="Times New Roman" w:eastAsia="Times New Roman" w:hAnsi="Times New Roman" w:cs="Times New Roman"/>
          <w:b/>
          <w:bCs/>
        </w:rPr>
      </w:pPr>
    </w:p>
    <w:p w:rsidR="004C77AF" w:rsidRDefault="004C77AF">
      <w:pPr>
        <w:widowControl w:val="0"/>
        <w:tabs>
          <w:tab w:val="left" w:pos="2034"/>
        </w:tabs>
        <w:spacing w:after="0" w:line="240" w:lineRule="auto"/>
        <w:jc w:val="center"/>
        <w:rPr>
          <w:rFonts w:ascii="Times New Roman" w:eastAsia="Times New Roman" w:hAnsi="Times New Roman" w:cs="Times New Roman"/>
          <w:b/>
          <w:bCs/>
        </w:rPr>
      </w:pP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T.C.</w:t>
      </w:r>
      <w:r w:rsidRPr="008B6E82">
        <w:rPr>
          <w:rFonts w:ascii="Times New Roman" w:hAnsi="Times New Roman" w:cs="Times New Roman"/>
          <w:noProof/>
          <w:lang w:val="tr-TR"/>
        </w:rPr>
        <w:drawing>
          <wp:anchor distT="0" distB="0" distL="0" distR="0" simplePos="0" relativeHeight="251672576"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4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ESKİŞEHİR OSMANGAZİ UNIVERSITY</w:t>
      </w: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INSTITUTE OF HEALTH SCIENCES</w:t>
      </w: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 xml:space="preserve"> DEPARTMENT OF MIDWIFERY</w:t>
      </w:r>
    </w:p>
    <w:p w:rsidR="008903E6" w:rsidRPr="008B6E82" w:rsidRDefault="00431CAA">
      <w:pPr>
        <w:widowControl w:val="0"/>
        <w:spacing w:after="20" w:line="240" w:lineRule="auto"/>
        <w:ind w:right="1"/>
        <w:jc w:val="center"/>
        <w:rPr>
          <w:rFonts w:ascii="Times New Roman" w:eastAsia="Times New Roman" w:hAnsi="Times New Roman" w:cs="Times New Roman"/>
          <w:b/>
          <w:bCs/>
        </w:rPr>
      </w:pPr>
      <w:r w:rsidRPr="008B6E82">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ffffffc"/>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TRANSCULTURAL MIDWIFERY</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522706206</w:t>
            </w:r>
          </w:p>
        </w:tc>
      </w:tr>
    </w:tbl>
    <w:p w:rsidR="008903E6" w:rsidRPr="005D4D6B" w:rsidRDefault="008903E6">
      <w:pPr>
        <w:spacing w:after="0" w:line="240" w:lineRule="auto"/>
        <w:rPr>
          <w:rFonts w:ascii="Times New Roman" w:hAnsi="Times New Roman" w:cs="Times New Roman"/>
          <w:sz w:val="20"/>
          <w:szCs w:val="20"/>
        </w:rPr>
      </w:pPr>
    </w:p>
    <w:tbl>
      <w:tblPr>
        <w:tblStyle w:val="afffffffffd"/>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AUTUMN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 X</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tbl>
      <w:tblPr>
        <w:tblStyle w:val="afffffffffe"/>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fff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COMPULSORY </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0"/>
        <w:tblW w:w="9656"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9"/>
        <w:gridCol w:w="7537"/>
      </w:tblGrid>
      <w:tr w:rsidR="008903E6" w:rsidRPr="005D4D6B">
        <w:trPr>
          <w:trHeight w:val="135"/>
        </w:trPr>
        <w:tc>
          <w:tcPr>
            <w:tcW w:w="2119"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37"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326"/>
        </w:trPr>
        <w:tc>
          <w:tcPr>
            <w:tcW w:w="2119"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37"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To be able to gain knowledge about the concept and theories of culture</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 To be able to gain knowledge about traditions and customs and existing cultural structures; cultural attitudes, prejudices and discriminations,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 To be able to understand the importance of culture and the effect of cultural values ​​in caregiving</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 To be able to recognize the cultural characteristics of the society in which the individual is cared for</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 To be able to understand the effect of value judgments and belief systems on the individual's life</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6. To be able to gain knowledge and skills in intercultural caregiving by taking into account the issues of meeting care needs specific to the culture of the individual/family/society</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 To be able to understand gender, ethnic and generation differences</w:t>
            </w:r>
          </w:p>
        </w:tc>
      </w:tr>
      <w:tr w:rsidR="008903E6" w:rsidRPr="005D4D6B">
        <w:trPr>
          <w:trHeight w:val="317"/>
        </w:trPr>
        <w:tc>
          <w:tcPr>
            <w:tcW w:w="2119"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37"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Midwifery care within the framework of the concept of culture and culture-related care modelS</w:t>
            </w:r>
          </w:p>
        </w:tc>
      </w:tr>
    </w:tbl>
    <w:p w:rsidR="008903E6" w:rsidRPr="005D4D6B" w:rsidRDefault="008903E6">
      <w:pPr>
        <w:spacing w:after="0" w:line="240" w:lineRule="auto"/>
        <w:rPr>
          <w:rFonts w:ascii="Times New Roman" w:hAnsi="Times New Roman" w:cs="Times New Roman"/>
          <w:sz w:val="20"/>
          <w:szCs w:val="20"/>
        </w:rPr>
      </w:pPr>
    </w:p>
    <w:tbl>
      <w:tblPr>
        <w:tblStyle w:val="affffffffff1"/>
        <w:tblW w:w="968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411"/>
        <w:gridCol w:w="4726"/>
        <w:gridCol w:w="1754"/>
        <w:gridCol w:w="1397"/>
        <w:gridCol w:w="1399"/>
      </w:tblGrid>
      <w:tr w:rsidR="008903E6" w:rsidRPr="005D4D6B">
        <w:trPr>
          <w:trHeight w:val="195"/>
        </w:trPr>
        <w:tc>
          <w:tcPr>
            <w:tcW w:w="5137" w:type="dxa"/>
            <w:gridSpan w:val="2"/>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54" w:type="dxa"/>
            <w:tcBorders>
              <w:left w:val="single" w:sz="8" w:space="0" w:color="000000"/>
            </w:tcBorders>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97"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99"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trPr>
          <w:trHeight w:val="291"/>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726"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before="240"/>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explain the concept of culture, fundamental theories of culture, and their reflections on healthcare within a theoretical framework.</w:t>
            </w:r>
          </w:p>
        </w:tc>
        <w:tc>
          <w:tcPr>
            <w:tcW w:w="1754"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9"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291"/>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7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before="240"/>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analyze the effects of traditions, customs, and cultural structures in different societies on women's and reproductive health.</w:t>
            </w:r>
          </w:p>
        </w:tc>
        <w:tc>
          <w:tcPr>
            <w:tcW w:w="1754"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9"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291"/>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7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before="240"/>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critically evaluate the impact of cultural attitudes, prejudices, and discrimination on care processes.</w:t>
            </w:r>
          </w:p>
        </w:tc>
        <w:tc>
          <w:tcPr>
            <w:tcW w:w="1754"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9"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291"/>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7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before="240"/>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identify the cultural characteristics of the individual, family, and community receiving care and integrate them into the care plan.</w:t>
            </w:r>
          </w:p>
        </w:tc>
        <w:tc>
          <w:tcPr>
            <w:tcW w:w="1754"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9"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291"/>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726" w:type="dxa"/>
            <w:tcBorders>
              <w:top w:val="nil"/>
              <w:left w:val="single" w:sz="6" w:space="0" w:color="000000"/>
              <w:bottom w:val="single" w:sz="4" w:space="0" w:color="auto"/>
              <w:right w:val="single" w:sz="6" w:space="0" w:color="000000"/>
            </w:tcBorders>
            <w:tcMar>
              <w:top w:w="0" w:type="dxa"/>
              <w:left w:w="100" w:type="dxa"/>
              <w:bottom w:w="0" w:type="dxa"/>
              <w:right w:w="100" w:type="dxa"/>
            </w:tcMar>
          </w:tcPr>
          <w:p w:rsidR="008903E6" w:rsidRPr="005D4D6B" w:rsidRDefault="00431CAA" w:rsidP="00B2251C">
            <w:pPr>
              <w:spacing w:before="240"/>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interpret the role of values, belief systems, and social norms on health behaviors and care needs.</w:t>
            </w:r>
          </w:p>
        </w:tc>
        <w:tc>
          <w:tcPr>
            <w:tcW w:w="1754"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9"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291"/>
        </w:trPr>
        <w:tc>
          <w:tcPr>
            <w:tcW w:w="411" w:type="dxa"/>
            <w:tcBorders>
              <w:top w:val="single" w:sz="4" w:space="0" w:color="000000"/>
              <w:bottom w:val="single" w:sz="4" w:space="0" w:color="000000"/>
              <w:right w:val="single" w:sz="4" w:space="0" w:color="auto"/>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726"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8903E6" w:rsidRPr="005D4D6B" w:rsidRDefault="00431CAA" w:rsidP="00B2251C">
            <w:pPr>
              <w:spacing w:before="240"/>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create an individual-centered, culturally sensitive, and ethical care plan, taking cultural differences into account.</w:t>
            </w:r>
          </w:p>
        </w:tc>
        <w:tc>
          <w:tcPr>
            <w:tcW w:w="1754" w:type="dxa"/>
            <w:tcBorders>
              <w:left w:val="single" w:sz="4" w:space="0" w:color="auto"/>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9"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291"/>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4726"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before="240"/>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discuss the effects of gender, ethnicity, and intergenerational differences on access to healthcare services and care experiences.</w:t>
            </w:r>
          </w:p>
        </w:tc>
        <w:tc>
          <w:tcPr>
            <w:tcW w:w="1754"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9"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291"/>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4726"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before="240"/>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establish effective and respectful professional interactions with different cultural groups using intercultural communication skills.</w:t>
            </w:r>
          </w:p>
        </w:tc>
        <w:tc>
          <w:tcPr>
            <w:tcW w:w="1754"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9"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ffffff2"/>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84" w:type="dxa"/>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Transcultural Nursing and Midwifery Symposium Book, 2009 Assoc. Prof. Dr. Rabia Genç</w:t>
            </w:r>
          </w:p>
          <w:p w:rsidR="008903E6" w:rsidRPr="005D4D6B" w:rsidRDefault="008903E6">
            <w:pPr>
              <w:pBdr>
                <w:top w:val="nil"/>
                <w:left w:val="nil"/>
                <w:bottom w:val="nil"/>
                <w:right w:val="nil"/>
                <w:between w:val="nil"/>
              </w:pBdr>
              <w:tabs>
                <w:tab w:val="left" w:pos="257"/>
              </w:tabs>
              <w:spacing w:after="160" w:line="259" w:lineRule="auto"/>
              <w:ind w:left="396"/>
              <w:rPr>
                <w:rFonts w:ascii="Times New Roman" w:eastAsia="Times New Roman" w:hAnsi="Times New Roman" w:cs="Times New Roman"/>
                <w:color w:val="000000"/>
                <w:sz w:val="20"/>
                <w:szCs w:val="20"/>
              </w:rPr>
            </w:pPr>
          </w:p>
        </w:tc>
      </w:tr>
      <w:tr w:rsidR="008903E6" w:rsidRPr="005D4D6B">
        <w:trPr>
          <w:trHeight w:val="399"/>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484"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Kongar, E., On Culture, Remzi Bookstore, 7th edition, 2003, İstanbul. 2. Tortumluoğlu G. Transcultural Nursing and Cultural Care Model Examples. C.Ü. Journal of School of Nursing 2004, 8(2):47-57. 3. Bayık A(2004). Research Culture. Nursing and Theoretical Research Culture. 2nd National Nursing Research Symposium, Symposium Program and Book. Research Culture and Nursing Where Are We, Association for Research and Development in Nursing, 39-54. 4. Tortumluoğlu G, Okanlı A, Özer N. Cultural approach and its importance in nursing care. International Journal of Human Sciences 10/7/2004;1-12. 5. Bayık Temel A. Intercultural Nursing Education. Journal of Ataturk University School of Nursing, 2008;11(2):92-101. 6. Bolsoy N, Sevil University. Health, Disease and Culture Interaction. Ataturk University School of Nursing Journal, 2006;9(3):72-87.</w:t>
            </w:r>
          </w:p>
        </w:tc>
      </w:tr>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484" w:type="dxa"/>
            <w:shd w:val="clear" w:color="auto" w:fill="FFFFFF"/>
            <w:vAlign w:val="center"/>
          </w:tcPr>
          <w:p w:rsidR="008903E6" w:rsidRPr="005D4D6B" w:rsidRDefault="008903E6">
            <w:pPr>
              <w:jc w:val="both"/>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tbl>
      <w:tblPr>
        <w:tblStyle w:val="affffffffff3"/>
        <w:tblW w:w="9673"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70"/>
        <w:gridCol w:w="9003"/>
      </w:tblGrid>
      <w:tr w:rsidR="008903E6" w:rsidRPr="005D4D6B">
        <w:trPr>
          <w:trHeight w:val="287"/>
        </w:trPr>
        <w:tc>
          <w:tcPr>
            <w:tcW w:w="9673"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Introduction, purpose of the course and examination of the concept of culture</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Impact of culture on health, Transcultural midwifery care</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Traditions and customs, cultural structures, attitudes, prejudices and discriminations</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Human and cultural structure, cultural differences and similarities</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Use of power in health care and its effect on culture</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Culture and health beliefs</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Use of models in intercultural care and health care models based on culture-I</w:t>
            </w:r>
          </w:p>
        </w:tc>
      </w:tr>
      <w:tr w:rsidR="008903E6" w:rsidRPr="005D4D6B">
        <w:trPr>
          <w:trHeight w:val="260"/>
        </w:trPr>
        <w:tc>
          <w:tcPr>
            <w:tcW w:w="670"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9003"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Mid-Term Exam </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9003"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Use of models in intercultural care and health care models based on culture-II</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Relationship between culture and change</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Relationship between women and midwives in different cultures</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Traditional/cultural practices for pregnancy and postpartum period</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Traditional/cultural practices for newborn period</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Case discussions for intercultural midwifery care, transfer of observations, group work</w:t>
            </w:r>
          </w:p>
        </w:tc>
      </w:tr>
      <w:tr w:rsidR="008903E6" w:rsidRPr="005D4D6B">
        <w:trPr>
          <w:trHeight w:val="260"/>
        </w:trPr>
        <w:tc>
          <w:tcPr>
            <w:tcW w:w="670"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9003"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Case discussions for intercultural midwifery care, transfer of observations, group work</w:t>
            </w:r>
          </w:p>
        </w:tc>
      </w:tr>
      <w:tr w:rsidR="008903E6" w:rsidRPr="005D4D6B">
        <w:trPr>
          <w:trHeight w:val="260"/>
        </w:trPr>
        <w:tc>
          <w:tcPr>
            <w:tcW w:w="670"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9003"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tbl>
      <w:tblPr>
        <w:tblStyle w:val="affffffffff4"/>
        <w:tblW w:w="9605"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85"/>
        <w:gridCol w:w="1272"/>
        <w:gridCol w:w="1273"/>
        <w:gridCol w:w="1275"/>
      </w:tblGrid>
      <w:tr w:rsidR="008903E6" w:rsidRPr="005D4D6B">
        <w:trPr>
          <w:trHeight w:val="242"/>
        </w:trPr>
        <w:tc>
          <w:tcPr>
            <w:tcW w:w="9605"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42"/>
        </w:trPr>
        <w:tc>
          <w:tcPr>
            <w:tcW w:w="57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72"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73"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7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5" w:type="dxa"/>
            <w:shd w:val="clear" w:color="auto" w:fill="FFFFFF"/>
            <w:vAlign w:val="center"/>
          </w:tcPr>
          <w:p w:rsidR="008903E6" w:rsidRPr="005D4D6B" w:rsidRDefault="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28</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8903E6" w:rsidRPr="005D4D6B" w:rsidRDefault="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5" w:type="dxa"/>
            <w:shd w:val="clear" w:color="auto" w:fill="FFFFFF"/>
            <w:vAlign w:val="center"/>
          </w:tcPr>
          <w:p w:rsidR="008903E6" w:rsidRPr="005D4D6B" w:rsidRDefault="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28</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73"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72" w:type="dxa"/>
            <w:shd w:val="clear" w:color="auto" w:fill="FFFFFF"/>
            <w:vAlign w:val="center"/>
          </w:tcPr>
          <w:p w:rsidR="008903E6" w:rsidRPr="005D4D6B" w:rsidRDefault="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8903E6" w:rsidRPr="005D4D6B" w:rsidRDefault="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5" w:type="dxa"/>
            <w:shd w:val="clear" w:color="auto" w:fill="FFFFFF"/>
            <w:vAlign w:val="center"/>
          </w:tcPr>
          <w:p w:rsidR="008903E6" w:rsidRPr="005D4D6B" w:rsidRDefault="00E436C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72"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8903E6" w:rsidRPr="005D4D6B">
        <w:trPr>
          <w:trHeight w:val="242"/>
        </w:trPr>
        <w:tc>
          <w:tcPr>
            <w:tcW w:w="5785"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7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5"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242"/>
        </w:trPr>
        <w:tc>
          <w:tcPr>
            <w:tcW w:w="5785"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7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5"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242"/>
        </w:trPr>
        <w:tc>
          <w:tcPr>
            <w:tcW w:w="5785"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7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5"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242"/>
        </w:trPr>
        <w:tc>
          <w:tcPr>
            <w:tcW w:w="5785"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75" w:type="dxa"/>
            <w:shd w:val="clear" w:color="auto" w:fill="FFFFFF"/>
            <w:vAlign w:val="center"/>
          </w:tcPr>
          <w:p w:rsidR="008903E6" w:rsidRPr="005D4D6B" w:rsidRDefault="00E436CF">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152</w:t>
            </w:r>
          </w:p>
        </w:tc>
      </w:tr>
      <w:tr w:rsidR="008903E6" w:rsidRPr="005D4D6B">
        <w:trPr>
          <w:trHeight w:val="268"/>
        </w:trPr>
        <w:tc>
          <w:tcPr>
            <w:tcW w:w="5785"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75" w:type="dxa"/>
            <w:shd w:val="clear" w:color="auto" w:fill="FFFFFF"/>
            <w:vAlign w:val="center"/>
          </w:tcPr>
          <w:p w:rsidR="008903E6" w:rsidRPr="005D4D6B" w:rsidRDefault="00E436CF">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152</w:t>
            </w:r>
            <w:r w:rsidR="00431CAA" w:rsidRPr="005D4D6B">
              <w:rPr>
                <w:rFonts w:ascii="Times New Roman" w:eastAsia="Times New Roman" w:hAnsi="Times New Roman" w:cs="Times New Roman"/>
                <w:sz w:val="20"/>
                <w:szCs w:val="20"/>
              </w:rPr>
              <w:t>/30</w:t>
            </w:r>
          </w:p>
        </w:tc>
      </w:tr>
      <w:tr w:rsidR="008903E6" w:rsidRPr="005D4D6B">
        <w:trPr>
          <w:trHeight w:val="242"/>
        </w:trPr>
        <w:tc>
          <w:tcPr>
            <w:tcW w:w="5785"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75"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5</w:t>
            </w:r>
          </w:p>
        </w:tc>
      </w:tr>
    </w:tbl>
    <w:p w:rsidR="008903E6" w:rsidRPr="005D4D6B" w:rsidRDefault="008903E6">
      <w:pPr>
        <w:rPr>
          <w:rFonts w:ascii="Times New Roman" w:hAnsi="Times New Roman" w:cs="Times New Roman"/>
          <w:sz w:val="20"/>
          <w:szCs w:val="20"/>
        </w:rPr>
      </w:pPr>
    </w:p>
    <w:tbl>
      <w:tblPr>
        <w:tblStyle w:val="affffffffff5"/>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30</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20</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tbl>
      <w:tblPr>
        <w:tblStyle w:val="affffffffff6"/>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02"/>
        <w:gridCol w:w="1276"/>
      </w:tblGrid>
      <w:tr w:rsidR="008903E6" w:rsidRPr="005D4D6B" w:rsidTr="008B6E82">
        <w:trPr>
          <w:trHeight w:val="587"/>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B6E82">
        <w:trPr>
          <w:trHeight w:val="454"/>
        </w:trPr>
        <w:tc>
          <w:tcPr>
            <w:tcW w:w="552"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02"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6"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B6E82">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02" w:type="dxa"/>
            <w:tcBorders>
              <w:top w:val="single" w:sz="6" w:space="0" w:color="000000"/>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B6E82">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B6E82">
        <w:trPr>
          <w:trHeight w:val="676"/>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B6E82">
        <w:trPr>
          <w:trHeight w:val="676"/>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B6E82">
        <w:trPr>
          <w:trHeight w:val="676"/>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7"/>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3260"/>
        <w:gridCol w:w="184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3260"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326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B6E82">
      <w:pPr>
        <w:spacing w:after="0" w:line="240" w:lineRule="auto"/>
        <w:ind w:right="461"/>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                                                                                                                          Date: 25.02.2025</w:t>
      </w:r>
    </w:p>
    <w:p w:rsidR="008903E6" w:rsidRPr="005D4D6B" w:rsidRDefault="008903E6">
      <w:pPr>
        <w:jc w:val="center"/>
        <w:rPr>
          <w:rFonts w:ascii="Times New Roman" w:eastAsia="Times New Roman" w:hAnsi="Times New Roman" w:cs="Times New Roman"/>
          <w:sz w:val="20"/>
          <w:szCs w:val="20"/>
        </w:rPr>
      </w:pPr>
    </w:p>
    <w:p w:rsidR="008903E6" w:rsidRPr="005D4D6B" w:rsidRDefault="008903E6">
      <w:pPr>
        <w:jc w:val="center"/>
        <w:rPr>
          <w:rFonts w:ascii="Times New Roman" w:eastAsia="Times New Roman" w:hAnsi="Times New Roman" w:cs="Times New Roman"/>
          <w:sz w:val="20"/>
          <w:szCs w:val="20"/>
        </w:rPr>
      </w:pPr>
    </w:p>
    <w:p w:rsidR="004C77AF" w:rsidRDefault="004C77AF">
      <w:pPr>
        <w:widowControl w:val="0"/>
        <w:tabs>
          <w:tab w:val="left" w:pos="2034"/>
        </w:tabs>
        <w:spacing w:after="0" w:line="240" w:lineRule="auto"/>
        <w:jc w:val="center"/>
        <w:rPr>
          <w:rFonts w:ascii="Times New Roman" w:eastAsia="Times New Roman" w:hAnsi="Times New Roman" w:cs="Times New Roman"/>
          <w:b/>
          <w:bCs/>
        </w:rPr>
      </w:pP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T.C.</w:t>
      </w:r>
      <w:r w:rsidRPr="008B6E82">
        <w:rPr>
          <w:rFonts w:ascii="Times New Roman" w:hAnsi="Times New Roman" w:cs="Times New Roman"/>
          <w:noProof/>
          <w:lang w:val="tr-TR"/>
        </w:rPr>
        <w:drawing>
          <wp:anchor distT="0" distB="0" distL="0" distR="0" simplePos="0" relativeHeight="251673600"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3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ESKİŞEHİR OSMANGAZİ UNIVERSITY</w:t>
      </w: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INSTITUTE OF HEALTH SCIENCES</w:t>
      </w: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 xml:space="preserve"> DEPARTMENT OF MIDWIFERY</w:t>
      </w:r>
    </w:p>
    <w:p w:rsidR="008903E6" w:rsidRPr="008B6E82" w:rsidRDefault="00431CAA">
      <w:pPr>
        <w:widowControl w:val="0"/>
        <w:spacing w:after="20" w:line="240" w:lineRule="auto"/>
        <w:ind w:right="1"/>
        <w:jc w:val="center"/>
        <w:rPr>
          <w:rFonts w:ascii="Times New Roman" w:eastAsia="Times New Roman" w:hAnsi="Times New Roman" w:cs="Times New Roman"/>
          <w:b/>
          <w:bCs/>
        </w:rPr>
      </w:pPr>
      <w:r w:rsidRPr="008B6E82">
        <w:rPr>
          <w:rFonts w:ascii="Times New Roman" w:eastAsia="Times New Roman" w:hAnsi="Times New Roman" w:cs="Times New Roman"/>
          <w:b/>
          <w:bCs/>
        </w:rPr>
        <w:t>COURSE INFORMATION FORM</w:t>
      </w:r>
    </w:p>
    <w:p w:rsidR="008903E6" w:rsidRPr="008B6E82" w:rsidRDefault="008903E6">
      <w:pPr>
        <w:widowControl w:val="0"/>
        <w:spacing w:after="20" w:line="240" w:lineRule="auto"/>
        <w:ind w:right="1"/>
        <w:jc w:val="center"/>
        <w:rPr>
          <w:rFonts w:ascii="Times New Roman" w:eastAsia="Times New Roman" w:hAnsi="Times New Roman" w:cs="Times New Roman"/>
          <w:b/>
          <w:bCs/>
        </w:rPr>
      </w:pPr>
    </w:p>
    <w:tbl>
      <w:tblPr>
        <w:tblStyle w:val="affffffffff8"/>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NEWBORN REVIVAL PROGRAM</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522706207</w:t>
            </w:r>
          </w:p>
        </w:tc>
      </w:tr>
    </w:tbl>
    <w:p w:rsidR="008903E6" w:rsidRPr="005D4D6B" w:rsidRDefault="008903E6">
      <w:pPr>
        <w:spacing w:after="0" w:line="240" w:lineRule="auto"/>
        <w:rPr>
          <w:rFonts w:ascii="Times New Roman" w:hAnsi="Times New Roman" w:cs="Times New Roman"/>
          <w:sz w:val="20"/>
          <w:szCs w:val="20"/>
        </w:rPr>
      </w:pPr>
    </w:p>
    <w:tbl>
      <w:tblPr>
        <w:tblStyle w:val="affffffffff9"/>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AUTUMN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 X</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tbl>
      <w:tblPr>
        <w:tblStyle w:val="affffffffffa"/>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ffffffb"/>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COMPULSORY </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c"/>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8903E6" w:rsidRPr="005D4D6B">
        <w:trPr>
          <w:trHeight w:val="270"/>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2"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649"/>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Defining neonatal resuscitation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 Understanding the importance of neonatal resuscitation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 Observing the situations that require neonatal resuscitation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 Counting and applying the steps of neonatal resuscitation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 Identifying and using the equipment to be used in neonatal resuscitation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6. Knowing and observing special and risky situations that may occur in neonatal resuscitation</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 Working in harmony with the team during Neonatal Resuscitation</w:t>
            </w:r>
          </w:p>
        </w:tc>
      </w:tr>
      <w:tr w:rsidR="008903E6" w:rsidRPr="005D4D6B">
        <w:trPr>
          <w:trHeight w:val="631"/>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Importance of Neonatal Resuscitation. Situations Requiring Neonatal Resuscitation, Steps of Neonatal Resuscitation, Special Situations in Neonatal Resuscitation, Midwifery Care After Neonatal Resuscitation, Resuscitation of Preterm Babies</w:t>
            </w:r>
          </w:p>
        </w:tc>
      </w:tr>
    </w:tbl>
    <w:p w:rsidR="008903E6" w:rsidRPr="005D4D6B" w:rsidRDefault="008903E6">
      <w:pPr>
        <w:spacing w:after="0" w:line="240" w:lineRule="auto"/>
        <w:rPr>
          <w:rFonts w:ascii="Times New Roman" w:hAnsi="Times New Roman" w:cs="Times New Roman"/>
          <w:sz w:val="20"/>
          <w:szCs w:val="20"/>
        </w:rPr>
      </w:pPr>
    </w:p>
    <w:tbl>
      <w:tblPr>
        <w:tblStyle w:val="affffffffffd"/>
        <w:tblW w:w="955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05"/>
        <w:gridCol w:w="4425"/>
        <w:gridCol w:w="1965"/>
        <w:gridCol w:w="1380"/>
        <w:gridCol w:w="1380"/>
      </w:tblGrid>
      <w:tr w:rsidR="008903E6" w:rsidRPr="005D4D6B" w:rsidTr="004C77AF">
        <w:trPr>
          <w:trHeight w:val="253"/>
        </w:trPr>
        <w:tc>
          <w:tcPr>
            <w:tcW w:w="4830"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96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8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8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rsidTr="004C77AF">
        <w:trPr>
          <w:trHeight w:val="377"/>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425"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explain the basic concepts, aims, and clinical significance of neonatal resuscitation on a scientific basis.</w:t>
            </w:r>
          </w:p>
        </w:tc>
        <w:tc>
          <w:tcPr>
            <w:tcW w:w="196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7"/>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425"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identify clinical findings that determine the need for resuscitation in the post-natal assessment of a newborn.</w:t>
            </w:r>
          </w:p>
          <w:p w:rsidR="008903E6" w:rsidRPr="005D4D6B" w:rsidRDefault="008903E6">
            <w:pPr>
              <w:jc w:val="both"/>
              <w:rPr>
                <w:rFonts w:ascii="Times New Roman" w:eastAsia="Times New Roman" w:hAnsi="Times New Roman" w:cs="Times New Roman"/>
                <w:sz w:val="20"/>
                <w:szCs w:val="20"/>
              </w:rPr>
            </w:pPr>
          </w:p>
        </w:tc>
        <w:tc>
          <w:tcPr>
            <w:tcW w:w="196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7"/>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425"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differentiate situations requiring neonatal resuscitation based on risk factors and clinical scenarios.</w:t>
            </w:r>
          </w:p>
        </w:tc>
        <w:tc>
          <w:tcPr>
            <w:tcW w:w="196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7"/>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425"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correctly list the steps of neonatal resuscitation in accordance with current guidelines and apply them in a simulation environment.</w:t>
            </w:r>
          </w:p>
        </w:tc>
        <w:tc>
          <w:tcPr>
            <w:tcW w:w="196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7"/>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425"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explain the characteristics of tools and equipment used in neonatal resuscitation and use them appropriately.</w:t>
            </w:r>
          </w:p>
        </w:tc>
        <w:tc>
          <w:tcPr>
            <w:tcW w:w="196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7"/>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425"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safely perform airway management, ventilation, and circulatory support during neonatal resuscitation.</w:t>
            </w:r>
          </w:p>
          <w:p w:rsidR="008903E6" w:rsidRPr="005D4D6B" w:rsidRDefault="008903E6">
            <w:pPr>
              <w:jc w:val="both"/>
              <w:rPr>
                <w:rFonts w:ascii="Times New Roman" w:eastAsia="Times New Roman" w:hAnsi="Times New Roman" w:cs="Times New Roman"/>
                <w:sz w:val="20"/>
                <w:szCs w:val="20"/>
              </w:rPr>
            </w:pPr>
          </w:p>
        </w:tc>
        <w:tc>
          <w:tcPr>
            <w:tcW w:w="196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7"/>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4425"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identify special and risky situations that may arise during the resuscitation process (meconium aspiration, prematurity, etc.) and plan the appropriate approach.</w:t>
            </w:r>
          </w:p>
        </w:tc>
        <w:tc>
          <w:tcPr>
            <w:tcW w:w="196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7"/>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4425" w:type="dxa"/>
            <w:shd w:val="clear" w:color="auto" w:fill="FFFFFF"/>
          </w:tcPr>
          <w:p w:rsidR="008903E6" w:rsidRPr="005D4D6B" w:rsidRDefault="008903E6">
            <w:pPr>
              <w:jc w:val="both"/>
              <w:rPr>
                <w:rFonts w:ascii="Times New Roman" w:eastAsia="Times New Roman" w:hAnsi="Times New Roman" w:cs="Times New Roman"/>
                <w:sz w:val="20"/>
                <w:szCs w:val="20"/>
              </w:rPr>
            </w:pP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work in accordance with the principles of team communication, leadership, and task sharing in neonatal resuscitation.</w:t>
            </w:r>
          </w:p>
        </w:tc>
        <w:tc>
          <w:tcPr>
            <w:tcW w:w="196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7"/>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4425"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manage post-resuscitation care, monitoring, and record-keeping processes in accordance with patient safety and quality standards.</w:t>
            </w:r>
          </w:p>
        </w:tc>
        <w:tc>
          <w:tcPr>
            <w:tcW w:w="196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77"/>
        </w:trPr>
        <w:tc>
          <w:tcPr>
            <w:tcW w:w="40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4425"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Ability to evaluate neonatal resuscitation practices in accordance with ethical principles, patient safety, and evidence-based care.</w:t>
            </w:r>
          </w:p>
        </w:tc>
        <w:tc>
          <w:tcPr>
            <w:tcW w:w="1965" w:type="dxa"/>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80" w:type="dxa"/>
            <w:shd w:val="clear" w:color="auto" w:fill="FFFFFF"/>
            <w:tcMar>
              <w:top w:w="0" w:type="dxa"/>
              <w:left w:w="100" w:type="dxa"/>
              <w:bottom w:w="0" w:type="dxa"/>
              <w:right w:w="100" w:type="dxa"/>
            </w:tcMar>
          </w:tcPr>
          <w:p w:rsidR="008903E6" w:rsidRPr="005D4D6B" w:rsidRDefault="00431CAA">
            <w:pPr>
              <w:spacing w:before="240" w:after="240"/>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ffffffe"/>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84" w:type="dxa"/>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Gunay I., Ozbas S., Tezel B. Neonatal Resuscitation. Republic of Turkey Ministry of Health Publication. Ankara, 2008</w:t>
            </w:r>
          </w:p>
        </w:tc>
      </w:tr>
      <w:tr w:rsidR="008903E6" w:rsidRPr="005D4D6B">
        <w:trPr>
          <w:trHeight w:val="399"/>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484"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 Dağoğlu T., Görak G. Basic Neonatology and Nursing Care. 2nd Edition, Nobel Medical Library. Istanbul, 2008 3. Apgar V. Proposal for a new method of evolution of newborn infants. Anesthesia and Analgesia 32: 260-267, 1953 4. Çavuşoğlu H, Child Health and Diseases Nursing 1996 5. Conk Z.(Editor) et al., Handbook of Child Health and Diseases Vehbi Koç Publications, Istanbul, 1997</w:t>
            </w:r>
          </w:p>
        </w:tc>
      </w:tr>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484" w:type="dxa"/>
            <w:shd w:val="clear" w:color="auto" w:fill="FFFFFF"/>
            <w:vAlign w:val="center"/>
          </w:tcPr>
          <w:p w:rsidR="008903E6" w:rsidRPr="005D4D6B" w:rsidRDefault="008903E6">
            <w:pPr>
              <w:jc w:val="both"/>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tbl>
      <w:tblPr>
        <w:tblStyle w:val="affffffff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Introduction to the Course, Introduction to the Course and Course Topics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Postpartum Neonatal Breathing - Complications That May Develop During the Postpartum Transition - Newborn's Response to Possible Complications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Importance of Neonatal Resuscitation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Situations Requiring Neonatal Resuscitation a) Prenatal Factors b) Congenital Factors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Steps of Neonatal Resuscitation a) How is the need for Neonatal Resuscitation determined? b) Approach to newborns who do not require NRP</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Steps of Neonatal Resuscitation c) NRP initial steps d) Stimuli that help and are harmful to the newborn's breathing</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Use of Tools and Equipment to be Used in Neonatal Resuscitation a) Ventilation with bag mask and Oxygen b) Positive Pressure Ventilation</w:t>
            </w:r>
          </w:p>
        </w:tc>
      </w:tr>
      <w:tr w:rsidR="008903E6" w:rsidRPr="005D4D6B">
        <w:trPr>
          <w:trHeight w:val="283"/>
        </w:trPr>
        <w:tc>
          <w:tcPr>
            <w:tcW w:w="667"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Chest Compression a) Indications for Starting PBV and Chest Compression b) What is Chest Compression? - Things to Consider During Chest Compression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Chest Compression - Frequency of Chest Compression - Dangers Related to Chest Compression Application - Termination of Chest Compression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Endotracheal Intubation - Situations Where Endotracheal Intubation Is Necessary - Materials to be Used in Endotracheal Intubation (Endotracheal Tube, Laryngoscope)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Endotracheal Intubation - Endotracheal Intubation Placement Steps - Complications That May Develop During Endotracheal Intubation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Drugs to be Used in Neonatal Resuscitation a) Establishing Vascular Access for the Newborn b) Drugs and Doses to be Used in NRP (Adrenaline, Volume Expanders, Narcotic Analgesics)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Special Situations in Neonatal Resuscitation</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Midwifery Care After Neonatal Resuscitation Resuscitation of Preterm Babies</w:t>
            </w:r>
          </w:p>
        </w:tc>
      </w:tr>
      <w:tr w:rsidR="008903E6" w:rsidRPr="005D4D6B">
        <w:trPr>
          <w:trHeight w:val="283"/>
        </w:trPr>
        <w:tc>
          <w:tcPr>
            <w:tcW w:w="667"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tbl>
      <w:tblPr>
        <w:tblStyle w:val="afffffffffff0"/>
        <w:tblW w:w="9605"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85"/>
        <w:gridCol w:w="1272"/>
        <w:gridCol w:w="1273"/>
        <w:gridCol w:w="1275"/>
      </w:tblGrid>
      <w:tr w:rsidR="008903E6" w:rsidRPr="005D4D6B">
        <w:trPr>
          <w:trHeight w:val="242"/>
        </w:trPr>
        <w:tc>
          <w:tcPr>
            <w:tcW w:w="9605" w:type="dxa"/>
            <w:gridSpan w:val="4"/>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42"/>
        </w:trPr>
        <w:tc>
          <w:tcPr>
            <w:tcW w:w="5785"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72"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73"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75"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72" w:type="dxa"/>
            <w:tcBorders>
              <w:top w:val="single" w:sz="12" w:space="0" w:color="000000"/>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tcBorders>
              <w:top w:val="single" w:sz="12"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5" w:type="dxa"/>
            <w:tcBorders>
              <w:top w:val="single" w:sz="12" w:space="0" w:color="000000"/>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E436CF"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28</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E436CF"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E436CF"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28</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322CB2"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957CD7"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957CD7"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42"/>
        </w:trPr>
        <w:tc>
          <w:tcPr>
            <w:tcW w:w="5785" w:type="dxa"/>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8903E6" w:rsidRPr="005D4D6B">
        <w:trPr>
          <w:trHeight w:val="242"/>
        </w:trPr>
        <w:tc>
          <w:tcPr>
            <w:tcW w:w="5785" w:type="dxa"/>
            <w:tcBorders>
              <w:bottom w:val="single" w:sz="12" w:space="0" w:color="000000"/>
            </w:tcBorders>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r>
      <w:tr w:rsidR="008903E6" w:rsidRPr="005D4D6B">
        <w:trPr>
          <w:trHeight w:val="242"/>
        </w:trPr>
        <w:tc>
          <w:tcPr>
            <w:tcW w:w="5785" w:type="dxa"/>
            <w:tcBorders>
              <w:bottom w:val="single" w:sz="12" w:space="0" w:color="000000"/>
            </w:tcBorders>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72" w:type="dxa"/>
            <w:tcBorders>
              <w:top w:val="nil"/>
              <w:left w:val="single" w:sz="12" w:space="0" w:color="000000"/>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c>
          <w:tcPr>
            <w:tcW w:w="1273"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c>
          <w:tcPr>
            <w:tcW w:w="1275" w:type="dxa"/>
            <w:tcBorders>
              <w:top w:val="nil"/>
              <w:left w:val="nil"/>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r>
      <w:tr w:rsidR="008903E6" w:rsidRPr="005D4D6B">
        <w:trPr>
          <w:trHeight w:val="242"/>
        </w:trPr>
        <w:tc>
          <w:tcPr>
            <w:tcW w:w="5785" w:type="dxa"/>
            <w:tcBorders>
              <w:bottom w:val="single" w:sz="12" w:space="0" w:color="000000"/>
            </w:tcBorders>
            <w:shd w:val="clear" w:color="auto" w:fill="FFFFFF"/>
            <w:vAlign w:val="center"/>
          </w:tcPr>
          <w:p w:rsidR="008903E6" w:rsidRPr="005D4D6B" w:rsidRDefault="00431CAA" w:rsidP="00B2251C">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72" w:type="dxa"/>
            <w:tcBorders>
              <w:top w:val="nil"/>
              <w:left w:val="single" w:sz="12" w:space="0" w:color="000000"/>
              <w:bottom w:val="single" w:sz="12" w:space="0" w:color="000000"/>
              <w:right w:val="single" w:sz="6"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c>
          <w:tcPr>
            <w:tcW w:w="1273" w:type="dxa"/>
            <w:tcBorders>
              <w:top w:val="nil"/>
              <w:left w:val="nil"/>
              <w:bottom w:val="single" w:sz="12" w:space="0" w:color="000000"/>
              <w:right w:val="single" w:sz="6"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c>
          <w:tcPr>
            <w:tcW w:w="1275" w:type="dxa"/>
            <w:tcBorders>
              <w:top w:val="nil"/>
              <w:left w:val="nil"/>
              <w:bottom w:val="single" w:sz="12" w:space="0" w:color="000000"/>
              <w:right w:val="single" w:sz="12" w:space="0" w:color="000000"/>
            </w:tcBorders>
            <w:shd w:val="clear" w:color="auto" w:fill="FFFFFF"/>
            <w:tcMar>
              <w:top w:w="0" w:type="dxa"/>
              <w:left w:w="100" w:type="dxa"/>
              <w:bottom w:w="0" w:type="dxa"/>
              <w:right w:w="100" w:type="dxa"/>
            </w:tcMar>
          </w:tcPr>
          <w:p w:rsidR="008903E6" w:rsidRPr="005D4D6B" w:rsidRDefault="008903E6" w:rsidP="00B2251C">
            <w:pPr>
              <w:jc w:val="center"/>
              <w:rPr>
                <w:rFonts w:ascii="Times New Roman" w:eastAsia="Times New Roman" w:hAnsi="Times New Roman" w:cs="Times New Roman"/>
                <w:sz w:val="20"/>
                <w:szCs w:val="20"/>
              </w:rPr>
            </w:pPr>
          </w:p>
        </w:tc>
      </w:tr>
      <w:tr w:rsidR="008903E6" w:rsidRPr="005D4D6B">
        <w:trPr>
          <w:trHeight w:val="242"/>
        </w:trPr>
        <w:tc>
          <w:tcPr>
            <w:tcW w:w="5785" w:type="dxa"/>
            <w:tcBorders>
              <w:top w:val="single" w:sz="12" w:space="0" w:color="000000"/>
              <w:left w:val="nil"/>
              <w:bottom w:val="nil"/>
              <w:right w:val="single" w:sz="12" w:space="0" w:color="000000"/>
            </w:tcBorders>
            <w:shd w:val="clear" w:color="auto" w:fill="FFFFFF"/>
            <w:vAlign w:val="center"/>
          </w:tcPr>
          <w:p w:rsidR="008903E6" w:rsidRPr="005D4D6B" w:rsidRDefault="008903E6" w:rsidP="00B2251C">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rsidP="00B2251C">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75" w:type="dxa"/>
            <w:tcBorders>
              <w:top w:val="single" w:sz="12" w:space="0" w:color="000000"/>
              <w:left w:val="single" w:sz="12" w:space="0" w:color="000000"/>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957CD7"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152</w:t>
            </w:r>
          </w:p>
        </w:tc>
      </w:tr>
      <w:tr w:rsidR="008903E6" w:rsidRPr="005D4D6B">
        <w:trPr>
          <w:trHeight w:val="268"/>
        </w:trPr>
        <w:tc>
          <w:tcPr>
            <w:tcW w:w="5785" w:type="dxa"/>
            <w:tcBorders>
              <w:top w:val="nil"/>
              <w:left w:val="nil"/>
              <w:bottom w:val="nil"/>
              <w:right w:val="single" w:sz="12" w:space="0" w:color="000000"/>
            </w:tcBorders>
            <w:shd w:val="clear" w:color="auto" w:fill="FFFFFF"/>
            <w:vAlign w:val="center"/>
          </w:tcPr>
          <w:p w:rsidR="008903E6" w:rsidRPr="005D4D6B" w:rsidRDefault="008903E6" w:rsidP="00B2251C">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rsidP="00B2251C">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75" w:type="dxa"/>
            <w:tcBorders>
              <w:top w:val="nil"/>
              <w:left w:val="single" w:sz="12" w:space="0" w:color="000000"/>
              <w:bottom w:val="single" w:sz="6" w:space="0" w:color="000000"/>
              <w:right w:val="single" w:sz="12" w:space="0" w:color="000000"/>
            </w:tcBorders>
            <w:shd w:val="clear" w:color="auto" w:fill="FFFFFF"/>
            <w:tcMar>
              <w:top w:w="0" w:type="dxa"/>
              <w:left w:w="100" w:type="dxa"/>
              <w:bottom w:w="0" w:type="dxa"/>
              <w:right w:w="100" w:type="dxa"/>
            </w:tcMar>
          </w:tcPr>
          <w:p w:rsidR="008903E6" w:rsidRPr="005D4D6B" w:rsidRDefault="00957CD7"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152</w:t>
            </w:r>
            <w:r w:rsidR="00431CAA" w:rsidRPr="005D4D6B">
              <w:rPr>
                <w:rFonts w:ascii="Times New Roman" w:eastAsia="Times New Roman" w:hAnsi="Times New Roman" w:cs="Times New Roman"/>
                <w:b/>
                <w:bCs/>
                <w:sz w:val="20"/>
                <w:szCs w:val="20"/>
              </w:rPr>
              <w:t>/30</w:t>
            </w:r>
          </w:p>
        </w:tc>
      </w:tr>
      <w:tr w:rsidR="008903E6" w:rsidRPr="005D4D6B">
        <w:trPr>
          <w:trHeight w:val="242"/>
        </w:trPr>
        <w:tc>
          <w:tcPr>
            <w:tcW w:w="5785" w:type="dxa"/>
            <w:tcBorders>
              <w:top w:val="nil"/>
              <w:left w:val="nil"/>
              <w:bottom w:val="nil"/>
              <w:right w:val="single" w:sz="12" w:space="0" w:color="000000"/>
            </w:tcBorders>
            <w:vAlign w:val="center"/>
          </w:tcPr>
          <w:p w:rsidR="008903E6" w:rsidRPr="005D4D6B" w:rsidRDefault="008903E6" w:rsidP="00B2251C">
            <w:pPr>
              <w:jc w:val="right"/>
              <w:rPr>
                <w:rFonts w:ascii="Times New Roman" w:eastAsia="Times New Roman" w:hAnsi="Times New Roman" w:cs="Times New Roman"/>
                <w:sz w:val="20"/>
                <w:szCs w:val="20"/>
              </w:rPr>
            </w:pPr>
          </w:p>
        </w:tc>
        <w:tc>
          <w:tcPr>
            <w:tcW w:w="2545" w:type="dxa"/>
            <w:gridSpan w:val="2"/>
            <w:tcBorders>
              <w:left w:val="single" w:sz="12" w:space="0" w:color="000000"/>
            </w:tcBorders>
            <w:vAlign w:val="center"/>
          </w:tcPr>
          <w:p w:rsidR="008903E6" w:rsidRPr="005D4D6B" w:rsidRDefault="00431CAA" w:rsidP="00B2251C">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75" w:type="dxa"/>
            <w:tcBorders>
              <w:top w:val="nil"/>
              <w:left w:val="single" w:sz="12" w:space="0" w:color="000000"/>
              <w:bottom w:val="single" w:sz="12" w:space="0" w:color="000000"/>
              <w:right w:val="single" w:sz="12" w:space="0" w:color="000000"/>
            </w:tcBorders>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r>
    </w:tbl>
    <w:tbl>
      <w:tblPr>
        <w:tblStyle w:val="afffffffffff1"/>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30</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20</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tbl>
      <w:tblPr>
        <w:tblStyle w:val="afffffffffff2"/>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02"/>
        <w:gridCol w:w="1276"/>
      </w:tblGrid>
      <w:tr w:rsidR="008903E6" w:rsidRPr="005D4D6B" w:rsidTr="008B6E82">
        <w:trPr>
          <w:trHeight w:val="587"/>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B6E82">
        <w:trPr>
          <w:trHeight w:val="454"/>
        </w:trPr>
        <w:tc>
          <w:tcPr>
            <w:tcW w:w="552"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02"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6"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B6E82">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02" w:type="dxa"/>
            <w:tcBorders>
              <w:top w:val="single" w:sz="6" w:space="0" w:color="000000"/>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B6E82">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B6E82">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B6E82">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B6E82">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tbl>
      <w:tblPr>
        <w:tblStyle w:val="afffffffffff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410"/>
        <w:gridCol w:w="269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B6E82">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Date:24.02.2026</w:t>
      </w: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T.C.</w:t>
      </w:r>
      <w:r w:rsidRPr="008B6E82">
        <w:rPr>
          <w:rFonts w:ascii="Times New Roman" w:hAnsi="Times New Roman" w:cs="Times New Roman"/>
          <w:noProof/>
          <w:lang w:val="tr-TR"/>
        </w:rPr>
        <w:drawing>
          <wp:anchor distT="0" distB="0" distL="0" distR="0" simplePos="0" relativeHeight="251674624"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2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ESKİŞEHİR OSMANGAZİ UNIVERSITY</w:t>
      </w: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INSTITUTE OF HEALTH SCIENCES</w:t>
      </w:r>
    </w:p>
    <w:p w:rsidR="008903E6" w:rsidRPr="008B6E82" w:rsidRDefault="00431CAA">
      <w:pPr>
        <w:widowControl w:val="0"/>
        <w:tabs>
          <w:tab w:val="left" w:pos="2034"/>
        </w:tabs>
        <w:spacing w:after="0" w:line="240" w:lineRule="auto"/>
        <w:jc w:val="center"/>
        <w:rPr>
          <w:rFonts w:ascii="Times New Roman" w:eastAsia="Times New Roman" w:hAnsi="Times New Roman" w:cs="Times New Roman"/>
          <w:b/>
          <w:bCs/>
        </w:rPr>
      </w:pPr>
      <w:r w:rsidRPr="008B6E82">
        <w:rPr>
          <w:rFonts w:ascii="Times New Roman" w:eastAsia="Times New Roman" w:hAnsi="Times New Roman" w:cs="Times New Roman"/>
          <w:b/>
          <w:bCs/>
        </w:rPr>
        <w:t xml:space="preserve"> DEPARTMENT OF MIDWIFERY</w:t>
      </w:r>
    </w:p>
    <w:p w:rsidR="008903E6" w:rsidRPr="008B6E82" w:rsidRDefault="00431CAA">
      <w:pPr>
        <w:widowControl w:val="0"/>
        <w:spacing w:after="20" w:line="240" w:lineRule="auto"/>
        <w:ind w:right="1"/>
        <w:jc w:val="center"/>
        <w:rPr>
          <w:rFonts w:ascii="Times New Roman" w:eastAsia="Times New Roman" w:hAnsi="Times New Roman" w:cs="Times New Roman"/>
          <w:b/>
          <w:bCs/>
        </w:rPr>
      </w:pPr>
      <w:r w:rsidRPr="008B6E82">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ffffffff4"/>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GROWTH AND DEVELOPMENT</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522706208</w:t>
            </w:r>
          </w:p>
        </w:tc>
      </w:tr>
    </w:tbl>
    <w:p w:rsidR="008903E6" w:rsidRPr="005D4D6B" w:rsidRDefault="008903E6">
      <w:pPr>
        <w:spacing w:after="0" w:line="240" w:lineRule="auto"/>
        <w:rPr>
          <w:rFonts w:ascii="Times New Roman" w:hAnsi="Times New Roman" w:cs="Times New Roman"/>
          <w:sz w:val="20"/>
          <w:szCs w:val="20"/>
        </w:rPr>
      </w:pPr>
    </w:p>
    <w:tbl>
      <w:tblPr>
        <w:tblStyle w:val="afffffffffff5"/>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AUTUMN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 X</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tbl>
      <w:tblPr>
        <w:tblStyle w:val="afffffffffff6"/>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fffffff7"/>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COMPULSORY </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f8"/>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8903E6" w:rsidRPr="005D4D6B">
        <w:trPr>
          <w:trHeight w:val="270"/>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2"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649"/>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Knowing the concepts related to growth and development</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 Being able to define the factors affecting growth and development</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 Being able to explain development theories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 Being able to correctly interpret the characteristics of the child's developmental periods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 Being able to understand the effects of games on child development</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6 Being able to evaluate the effects of media and advertisements on children</w:t>
            </w:r>
          </w:p>
        </w:tc>
      </w:tr>
      <w:tr w:rsidR="008903E6" w:rsidRPr="005D4D6B">
        <w:trPr>
          <w:trHeight w:val="631"/>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Growth and development periods, Problems encountered in the development period, Game, Media and child, Development Theories</w:t>
            </w:r>
          </w:p>
        </w:tc>
      </w:tr>
    </w:tbl>
    <w:p w:rsidR="008903E6" w:rsidRPr="005D4D6B" w:rsidRDefault="008903E6">
      <w:pPr>
        <w:spacing w:after="0" w:line="240" w:lineRule="auto"/>
        <w:rPr>
          <w:rFonts w:ascii="Times New Roman" w:hAnsi="Times New Roman" w:cs="Times New Roman"/>
          <w:sz w:val="20"/>
          <w:szCs w:val="20"/>
        </w:rPr>
      </w:pPr>
    </w:p>
    <w:tbl>
      <w:tblPr>
        <w:tblStyle w:val="afffffffffff9"/>
        <w:tblW w:w="9673"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411"/>
        <w:gridCol w:w="4718"/>
        <w:gridCol w:w="1752"/>
        <w:gridCol w:w="1395"/>
        <w:gridCol w:w="1397"/>
      </w:tblGrid>
      <w:tr w:rsidR="008903E6" w:rsidRPr="005D4D6B">
        <w:trPr>
          <w:trHeight w:val="280"/>
        </w:trPr>
        <w:tc>
          <w:tcPr>
            <w:tcW w:w="5129" w:type="dxa"/>
            <w:gridSpan w:val="2"/>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52" w:type="dxa"/>
            <w:tcBorders>
              <w:left w:val="single" w:sz="8" w:space="0" w:color="000000"/>
            </w:tcBorders>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95"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97"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trPr>
          <w:trHeight w:val="418"/>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71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Defines the concepts and basic principles of growth and development.</w:t>
            </w:r>
          </w:p>
        </w:tc>
        <w:tc>
          <w:tcPr>
            <w:tcW w:w="1752"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18"/>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7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Analyzes internal and external factors affecting growth and development.</w:t>
            </w:r>
          </w:p>
        </w:tc>
        <w:tc>
          <w:tcPr>
            <w:tcW w:w="1752"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18"/>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7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Evaluates physical growth parameters (weight, height, head circumference).</w:t>
            </w:r>
          </w:p>
        </w:tc>
        <w:tc>
          <w:tcPr>
            <w:tcW w:w="1752"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18"/>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7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Interprets growth curves and percentile charts.</w:t>
            </w:r>
          </w:p>
        </w:tc>
        <w:tc>
          <w:tcPr>
            <w:tcW w:w="1752"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18"/>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7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characteristics of growth and development in the neonatal period.</w:t>
            </w:r>
          </w:p>
        </w:tc>
        <w:tc>
          <w:tcPr>
            <w:tcW w:w="1752"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18"/>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7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Evaluates motor, cognitive, and language development in infancy.</w:t>
            </w:r>
          </w:p>
        </w:tc>
        <w:tc>
          <w:tcPr>
            <w:tcW w:w="1752"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18"/>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47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Lists the characteristics of psychosocial development in the toddler period.</w:t>
            </w:r>
          </w:p>
        </w:tc>
        <w:tc>
          <w:tcPr>
            <w:tcW w:w="1752"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18"/>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47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Explains the characteristics of growth and development in the preschool and school periods.</w:t>
            </w:r>
          </w:p>
        </w:tc>
        <w:tc>
          <w:tcPr>
            <w:tcW w:w="1752"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trPr>
          <w:trHeight w:val="418"/>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471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Analyzes physical and psychosocial changes in adolescence.</w:t>
            </w:r>
          </w:p>
        </w:tc>
        <w:tc>
          <w:tcPr>
            <w:tcW w:w="1752"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418"/>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4718" w:type="dxa"/>
            <w:tcBorders>
              <w:top w:val="nil"/>
              <w:left w:val="single" w:sz="6" w:space="0" w:color="000000"/>
              <w:bottom w:val="single" w:sz="4" w:space="0" w:color="auto"/>
              <w:right w:val="single" w:sz="6" w:space="0" w:color="000000"/>
            </w:tcBorders>
            <w:tcMar>
              <w:top w:w="0" w:type="dxa"/>
              <w:left w:w="100" w:type="dxa"/>
              <w:bottom w:w="0" w:type="dxa"/>
              <w:right w:w="100" w:type="dxa"/>
            </w:tcMar>
          </w:tcPr>
          <w:p w:rsidR="008903E6" w:rsidRPr="005D4D6B" w:rsidRDefault="00431CAA" w:rsidP="00B2251C">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Compares developmental theories (Piaget, Erikson, Freud).</w:t>
            </w:r>
          </w:p>
        </w:tc>
        <w:tc>
          <w:tcPr>
            <w:tcW w:w="1752"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418"/>
        </w:trPr>
        <w:tc>
          <w:tcPr>
            <w:tcW w:w="411" w:type="dxa"/>
            <w:tcBorders>
              <w:top w:val="single" w:sz="4" w:space="0" w:color="000000"/>
              <w:bottom w:val="single" w:sz="4" w:space="0" w:color="000000"/>
              <w:right w:val="single" w:sz="4" w:space="0" w:color="auto"/>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47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rsidR="008903E6" w:rsidRPr="005D4D6B" w:rsidRDefault="00431CAA" w:rsidP="00B2251C">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Identifies children with growth and developmental delays at an early stage.</w:t>
            </w:r>
          </w:p>
        </w:tc>
        <w:tc>
          <w:tcPr>
            <w:tcW w:w="1752" w:type="dxa"/>
            <w:tcBorders>
              <w:left w:val="single" w:sz="4" w:space="0" w:color="auto"/>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418"/>
        </w:trPr>
        <w:tc>
          <w:tcPr>
            <w:tcW w:w="411" w:type="dxa"/>
            <w:tcBorders>
              <w:top w:val="single" w:sz="4" w:space="0" w:color="000000"/>
              <w:bottom w:val="single" w:sz="4" w:space="0" w:color="000000"/>
              <w:right w:val="nil"/>
            </w:tcBorders>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4718" w:type="dxa"/>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tcPr>
          <w:p w:rsidR="008903E6" w:rsidRPr="005D4D6B" w:rsidRDefault="00431CAA" w:rsidP="00B2251C">
            <w:pPr>
              <w:spacing w:line="276"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Provides counseling to families to support growth and development.</w:t>
            </w:r>
          </w:p>
        </w:tc>
        <w:tc>
          <w:tcPr>
            <w:tcW w:w="1752" w:type="dxa"/>
            <w:tcBorders>
              <w:left w:val="single" w:sz="8" w:space="0" w:color="000000"/>
            </w:tcBorders>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PO1,PO2,PO4,PO5</w:t>
            </w:r>
          </w:p>
        </w:tc>
        <w:tc>
          <w:tcPr>
            <w:tcW w:w="139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1,2,5,8</w:t>
            </w:r>
          </w:p>
        </w:tc>
        <w:tc>
          <w:tcPr>
            <w:tcW w:w="1397"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fffffffa"/>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84" w:type="dxa"/>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Yiğit R. (2009). Growth and Development in Childhood, Ankara -</w:t>
            </w:r>
          </w:p>
        </w:tc>
      </w:tr>
      <w:tr w:rsidR="008903E6" w:rsidRPr="005D4D6B">
        <w:trPr>
          <w:trHeight w:val="399"/>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484"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Çavuşoğlu H (2008) Child Health Nursing, 9th Edition, Ankara - Turkey Population Health Research 1993, 1998, 2003, 2008 - Pearce J. (1997). Growth and Development in Children, Doruk Publications, 2nd Edition, Ankara - Ertuğrul T. Neyzi O., Pediatrics, 2002, 3rd Edition - Kavaklı A., Growth and Development in Childhood, İstanbul 1992, 1st Edition.</w:t>
            </w:r>
          </w:p>
        </w:tc>
      </w:tr>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484" w:type="dxa"/>
            <w:shd w:val="clear" w:color="auto" w:fill="FFFFFF"/>
            <w:vAlign w:val="center"/>
          </w:tcPr>
          <w:p w:rsidR="008903E6" w:rsidRPr="005D4D6B" w:rsidRDefault="008903E6">
            <w:pPr>
              <w:jc w:val="both"/>
              <w:rPr>
                <w:rFonts w:ascii="Times New Roman" w:eastAsia="Times New Roman" w:hAnsi="Times New Roman" w:cs="Times New Roman"/>
                <w:sz w:val="20"/>
                <w:szCs w:val="20"/>
              </w:rPr>
            </w:pPr>
          </w:p>
        </w:tc>
      </w:tr>
    </w:tbl>
    <w:p w:rsidR="008903E6" w:rsidRDefault="008903E6">
      <w:pPr>
        <w:spacing w:after="0" w:line="240" w:lineRule="auto"/>
        <w:rPr>
          <w:rFonts w:ascii="Times New Roman" w:hAnsi="Times New Roman" w:cs="Times New Roman"/>
          <w:sz w:val="20"/>
          <w:szCs w:val="20"/>
        </w:rPr>
      </w:pPr>
    </w:p>
    <w:p w:rsidR="008B6E82" w:rsidRDefault="008B6E82">
      <w:pPr>
        <w:spacing w:after="0" w:line="240" w:lineRule="auto"/>
        <w:rPr>
          <w:rFonts w:ascii="Times New Roman" w:hAnsi="Times New Roman" w:cs="Times New Roman"/>
          <w:sz w:val="20"/>
          <w:szCs w:val="20"/>
        </w:rPr>
      </w:pPr>
    </w:p>
    <w:tbl>
      <w:tblPr>
        <w:tblStyle w:val="affffffff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B6E82" w:rsidRPr="005D4D6B" w:rsidTr="00D21E44">
        <w:trPr>
          <w:trHeight w:val="312"/>
        </w:trPr>
        <w:tc>
          <w:tcPr>
            <w:tcW w:w="9624" w:type="dxa"/>
            <w:gridSpan w:val="2"/>
            <w:shd w:val="clear" w:color="auto" w:fill="FFF2CC"/>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Introduction to Growth and Development: Basic concepts, principles, and the importance of growth and development</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Factors Affecting Growth and Development: Genetic, environmental, nutritional, hormonal, and sociocultural factors</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Assessment of Growth: Anthropometric measurements, growth curves, percentile tables</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Developmental Theories I: Piaget's Cognitive Development Theory</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Developmental Theories II: Erikson's Psychosocial Development Theory</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Developmental Theories III: Freud's Psychosexual Development Theory, Kohlberg's Moral Development</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Neonatal Period: Physical growth, reflexes, sensory and motor development</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D9D9D9"/>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Infancy Period I: 0-12 months physical growth, motor development (head control, sitting, crawling, walking)</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Infancy Period II: 0-12 months cognitive, language, and social development</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Tomchild Period (1-3 years): Physical growth, motor, language, cognitive, and psychosocial development</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Preschool Period (3-6 years): Physical growth, motor, cognitive, language and social development, the importance of play</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School Age (6-12 years): Physical growth, cognitive development, academic skills, social relationships</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Adolescence (12-18 years): Puberty, physical changes, identity development, psychosocial characteristics</w:t>
            </w:r>
          </w:p>
        </w:tc>
      </w:tr>
      <w:tr w:rsidR="008B6E82" w:rsidRPr="005D4D6B" w:rsidTr="00D21E44">
        <w:trPr>
          <w:trHeight w:val="283"/>
        </w:trPr>
        <w:tc>
          <w:tcPr>
            <w:tcW w:w="667" w:type="dxa"/>
            <w:tcBorders>
              <w:top w:val="single" w:sz="4" w:space="0" w:color="000000"/>
              <w:bottom w:val="single" w:sz="4" w:space="0" w:color="000000"/>
              <w:right w:val="nil"/>
            </w:tcBorders>
            <w:shd w:val="clear" w:color="auto" w:fill="FFFFFF"/>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top w:val="single" w:sz="4" w:space="0" w:color="000000"/>
              <w:left w:val="single" w:sz="4" w:space="0" w:color="000000"/>
              <w:bottom w:val="single" w:sz="4" w:space="0" w:color="000000"/>
              <w:right w:val="single" w:sz="4" w:space="0" w:color="000000"/>
            </w:tcBorders>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Lesson Evaluation</w:t>
            </w:r>
          </w:p>
        </w:tc>
      </w:tr>
      <w:tr w:rsidR="008B6E82" w:rsidRPr="005D4D6B" w:rsidTr="00D21E44">
        <w:trPr>
          <w:trHeight w:val="283"/>
        </w:trPr>
        <w:tc>
          <w:tcPr>
            <w:tcW w:w="667" w:type="dxa"/>
            <w:tcBorders>
              <w:top w:val="single" w:sz="4" w:space="0" w:color="000000"/>
              <w:bottom w:val="single" w:sz="12" w:space="0" w:color="000000"/>
              <w:right w:val="nil"/>
            </w:tcBorders>
            <w:shd w:val="clear" w:color="auto" w:fill="D9D9D9"/>
            <w:vAlign w:val="center"/>
          </w:tcPr>
          <w:p w:rsidR="008B6E82" w:rsidRPr="005D4D6B" w:rsidRDefault="008B6E82" w:rsidP="008B6E82">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B6E82" w:rsidRPr="005D4D6B" w:rsidRDefault="008B6E82" w:rsidP="008B6E82">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B6E82" w:rsidRDefault="008B6E82">
      <w:pPr>
        <w:spacing w:after="0" w:line="240" w:lineRule="auto"/>
        <w:rPr>
          <w:rFonts w:ascii="Times New Roman" w:hAnsi="Times New Roman" w:cs="Times New Roman"/>
          <w:sz w:val="20"/>
          <w:szCs w:val="20"/>
        </w:rPr>
      </w:pPr>
    </w:p>
    <w:p w:rsidR="008B6E82" w:rsidRDefault="008B6E82">
      <w:pPr>
        <w:spacing w:after="0" w:line="240" w:lineRule="auto"/>
        <w:rPr>
          <w:rFonts w:ascii="Times New Roman" w:hAnsi="Times New Roman" w:cs="Times New Roman"/>
          <w:sz w:val="20"/>
          <w:szCs w:val="20"/>
        </w:rPr>
      </w:pPr>
    </w:p>
    <w:p w:rsidR="00B2251C" w:rsidRPr="005D4D6B" w:rsidRDefault="00B2251C">
      <w:pPr>
        <w:spacing w:after="0" w:line="240" w:lineRule="auto"/>
        <w:rPr>
          <w:rFonts w:ascii="Times New Roman" w:hAnsi="Times New Roman" w:cs="Times New Roman"/>
          <w:sz w:val="20"/>
          <w:szCs w:val="20"/>
        </w:rPr>
      </w:pPr>
    </w:p>
    <w:tbl>
      <w:tblPr>
        <w:tblStyle w:val="afffffffffffc"/>
        <w:tblW w:w="970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845"/>
        <w:gridCol w:w="1285"/>
        <w:gridCol w:w="1286"/>
        <w:gridCol w:w="1288"/>
      </w:tblGrid>
      <w:tr w:rsidR="008903E6" w:rsidRPr="005D4D6B">
        <w:trPr>
          <w:trHeight w:val="299"/>
        </w:trPr>
        <w:tc>
          <w:tcPr>
            <w:tcW w:w="9704"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99"/>
        </w:trPr>
        <w:tc>
          <w:tcPr>
            <w:tcW w:w="58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8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8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86" w:type="dxa"/>
            <w:shd w:val="clear" w:color="auto" w:fill="FFFFFF"/>
            <w:vAlign w:val="center"/>
          </w:tcPr>
          <w:p w:rsidR="008903E6" w:rsidRPr="005D4D6B" w:rsidRDefault="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88" w:type="dxa"/>
            <w:shd w:val="clear" w:color="auto" w:fill="FFFFFF"/>
            <w:vAlign w:val="center"/>
          </w:tcPr>
          <w:p w:rsidR="008903E6" w:rsidRPr="005D4D6B" w:rsidRDefault="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28</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86" w:type="dxa"/>
            <w:shd w:val="clear" w:color="auto" w:fill="FFFFFF"/>
            <w:vAlign w:val="center"/>
          </w:tcPr>
          <w:p w:rsidR="008903E6" w:rsidRPr="005D4D6B" w:rsidRDefault="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88" w:type="dxa"/>
            <w:shd w:val="clear" w:color="auto" w:fill="FFFFFF"/>
            <w:vAlign w:val="center"/>
          </w:tcPr>
          <w:p w:rsidR="008903E6" w:rsidRPr="005D4D6B" w:rsidRDefault="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28</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85" w:type="dxa"/>
            <w:shd w:val="clear" w:color="auto" w:fill="FFFFFF"/>
            <w:vAlign w:val="center"/>
          </w:tcPr>
          <w:p w:rsidR="008903E6" w:rsidRPr="005D4D6B" w:rsidRDefault="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86" w:type="dxa"/>
            <w:shd w:val="clear" w:color="auto" w:fill="FFFFFF"/>
            <w:vAlign w:val="center"/>
          </w:tcPr>
          <w:p w:rsidR="008903E6" w:rsidRPr="005D4D6B" w:rsidRDefault="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88" w:type="dxa"/>
            <w:shd w:val="clear" w:color="auto" w:fill="FFFFFF"/>
            <w:vAlign w:val="center"/>
          </w:tcPr>
          <w:p w:rsidR="008903E6" w:rsidRPr="005D4D6B" w:rsidRDefault="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8903E6" w:rsidRPr="005D4D6B">
        <w:trPr>
          <w:trHeight w:val="299"/>
        </w:trPr>
        <w:tc>
          <w:tcPr>
            <w:tcW w:w="5845"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85"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86"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88"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8903E6" w:rsidRPr="005D4D6B">
        <w:trPr>
          <w:trHeight w:val="299"/>
        </w:trPr>
        <w:tc>
          <w:tcPr>
            <w:tcW w:w="5845"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85"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8"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299"/>
        </w:trPr>
        <w:tc>
          <w:tcPr>
            <w:tcW w:w="5845"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85"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8"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299"/>
        </w:trPr>
        <w:tc>
          <w:tcPr>
            <w:tcW w:w="5845" w:type="dxa"/>
            <w:tcBorders>
              <w:bottom w:val="single" w:sz="12" w:space="0" w:color="000000"/>
            </w:tcBorders>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85"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88"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299"/>
        </w:trPr>
        <w:tc>
          <w:tcPr>
            <w:tcW w:w="5845"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71"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88" w:type="dxa"/>
            <w:shd w:val="clear" w:color="auto" w:fill="FFFFFF"/>
            <w:vAlign w:val="center"/>
          </w:tcPr>
          <w:p w:rsidR="008903E6" w:rsidRPr="005D4D6B" w:rsidRDefault="00957CD7">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152</w:t>
            </w:r>
          </w:p>
        </w:tc>
      </w:tr>
      <w:tr w:rsidR="008903E6" w:rsidRPr="005D4D6B">
        <w:trPr>
          <w:trHeight w:val="331"/>
        </w:trPr>
        <w:tc>
          <w:tcPr>
            <w:tcW w:w="5845"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71"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88" w:type="dxa"/>
            <w:shd w:val="clear" w:color="auto" w:fill="FFFFFF"/>
            <w:vAlign w:val="center"/>
          </w:tcPr>
          <w:p w:rsidR="008903E6" w:rsidRPr="005D4D6B" w:rsidRDefault="00957CD7">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152</w:t>
            </w:r>
            <w:r w:rsidR="00431CAA" w:rsidRPr="005D4D6B">
              <w:rPr>
                <w:rFonts w:ascii="Times New Roman" w:eastAsia="Times New Roman" w:hAnsi="Times New Roman" w:cs="Times New Roman"/>
                <w:sz w:val="20"/>
                <w:szCs w:val="20"/>
              </w:rPr>
              <w:t>/30</w:t>
            </w:r>
          </w:p>
        </w:tc>
      </w:tr>
      <w:tr w:rsidR="008903E6" w:rsidRPr="005D4D6B">
        <w:trPr>
          <w:trHeight w:val="299"/>
        </w:trPr>
        <w:tc>
          <w:tcPr>
            <w:tcW w:w="5845"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71"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88" w:type="dxa"/>
            <w:vAlign w:val="center"/>
          </w:tcPr>
          <w:p w:rsidR="008903E6" w:rsidRPr="005D4D6B" w:rsidRDefault="00957CD7">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5</w:t>
            </w:r>
          </w:p>
        </w:tc>
      </w:tr>
    </w:tbl>
    <w:tbl>
      <w:tblPr>
        <w:tblStyle w:val="afffffffffffd"/>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30</w:t>
            </w:r>
          </w:p>
        </w:tc>
      </w:tr>
      <w:tr w:rsidR="008903E6" w:rsidRPr="005D4D6B">
        <w:trPr>
          <w:trHeight w:val="369"/>
        </w:trPr>
        <w:tc>
          <w:tcPr>
            <w:tcW w:w="5797"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20</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tbl>
      <w:tblPr>
        <w:tblStyle w:val="afffffffffffe"/>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02"/>
        <w:gridCol w:w="1276"/>
      </w:tblGrid>
      <w:tr w:rsidR="008903E6" w:rsidRPr="005D4D6B" w:rsidTr="00840F5A">
        <w:trPr>
          <w:trHeight w:val="587"/>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40F5A">
        <w:trPr>
          <w:trHeight w:val="454"/>
        </w:trPr>
        <w:tc>
          <w:tcPr>
            <w:tcW w:w="552"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02"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6"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40F5A">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02" w:type="dxa"/>
            <w:tcBorders>
              <w:top w:val="single" w:sz="6" w:space="0" w:color="000000"/>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40F5A">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40F5A">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40F5A">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840F5A">
        <w:trPr>
          <w:trHeight w:val="537"/>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02" w:type="dxa"/>
            <w:tcBorders>
              <w:top w:val="nil"/>
              <w:left w:val="single" w:sz="6" w:space="0" w:color="000000"/>
              <w:bottom w:val="single" w:sz="6" w:space="0" w:color="000000"/>
              <w:right w:val="single" w:sz="6" w:space="0" w:color="000000"/>
            </w:tcBorders>
            <w:tcMar>
              <w:top w:w="20" w:type="dxa"/>
              <w:left w:w="60" w:type="dxa"/>
              <w:bottom w:w="20" w:type="dxa"/>
              <w:right w:w="60" w:type="dxa"/>
            </w:tcMar>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410"/>
        <w:gridCol w:w="2693"/>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41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69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40F5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                                                                                                                          Date:25.02.2026</w:t>
      </w: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40F5A" w:rsidRDefault="00840F5A">
      <w:pPr>
        <w:widowControl w:val="0"/>
        <w:tabs>
          <w:tab w:val="left" w:pos="2034"/>
        </w:tabs>
        <w:spacing w:after="0" w:line="240" w:lineRule="auto"/>
        <w:jc w:val="center"/>
        <w:rPr>
          <w:rFonts w:ascii="Times New Roman" w:eastAsia="Times New Roman" w:hAnsi="Times New Roman" w:cs="Times New Roman"/>
          <w:b/>
          <w:bCs/>
          <w:sz w:val="20"/>
          <w:szCs w:val="20"/>
        </w:rPr>
      </w:pPr>
    </w:p>
    <w:p w:rsidR="00840F5A" w:rsidRDefault="00840F5A">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840F5A" w:rsidRDefault="00431CAA">
      <w:pPr>
        <w:widowControl w:val="0"/>
        <w:tabs>
          <w:tab w:val="left" w:pos="2034"/>
        </w:tabs>
        <w:spacing w:after="0" w:line="240" w:lineRule="auto"/>
        <w:jc w:val="center"/>
        <w:rPr>
          <w:rFonts w:ascii="Times New Roman" w:eastAsia="Times New Roman" w:hAnsi="Times New Roman" w:cs="Times New Roman"/>
          <w:b/>
          <w:bCs/>
        </w:rPr>
      </w:pPr>
      <w:r w:rsidRPr="00840F5A">
        <w:rPr>
          <w:rFonts w:ascii="Times New Roman" w:eastAsia="Times New Roman" w:hAnsi="Times New Roman" w:cs="Times New Roman"/>
          <w:b/>
          <w:bCs/>
        </w:rPr>
        <w:t>T.C.</w:t>
      </w:r>
      <w:r w:rsidRPr="00840F5A">
        <w:rPr>
          <w:rFonts w:ascii="Times New Roman" w:hAnsi="Times New Roman" w:cs="Times New Roman"/>
          <w:noProof/>
          <w:lang w:val="tr-TR"/>
        </w:rPr>
        <w:drawing>
          <wp:anchor distT="0" distB="0" distL="0" distR="0" simplePos="0" relativeHeight="251675648"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p>
    <w:p w:rsidR="008903E6" w:rsidRPr="00840F5A" w:rsidRDefault="00431CAA">
      <w:pPr>
        <w:widowControl w:val="0"/>
        <w:tabs>
          <w:tab w:val="left" w:pos="2034"/>
        </w:tabs>
        <w:spacing w:after="0" w:line="240" w:lineRule="auto"/>
        <w:jc w:val="center"/>
        <w:rPr>
          <w:rFonts w:ascii="Times New Roman" w:eastAsia="Times New Roman" w:hAnsi="Times New Roman" w:cs="Times New Roman"/>
          <w:b/>
          <w:bCs/>
        </w:rPr>
      </w:pPr>
      <w:r w:rsidRPr="00840F5A">
        <w:rPr>
          <w:rFonts w:ascii="Times New Roman" w:eastAsia="Times New Roman" w:hAnsi="Times New Roman" w:cs="Times New Roman"/>
          <w:b/>
          <w:bCs/>
        </w:rPr>
        <w:t>ESKİŞEHİR OSMANGAZİ UNIVERSITY</w:t>
      </w:r>
    </w:p>
    <w:p w:rsidR="008903E6" w:rsidRPr="00840F5A" w:rsidRDefault="00431CAA">
      <w:pPr>
        <w:widowControl w:val="0"/>
        <w:tabs>
          <w:tab w:val="left" w:pos="2034"/>
        </w:tabs>
        <w:spacing w:after="0" w:line="240" w:lineRule="auto"/>
        <w:jc w:val="center"/>
        <w:rPr>
          <w:rFonts w:ascii="Times New Roman" w:eastAsia="Times New Roman" w:hAnsi="Times New Roman" w:cs="Times New Roman"/>
          <w:b/>
          <w:bCs/>
        </w:rPr>
      </w:pPr>
      <w:r w:rsidRPr="00840F5A">
        <w:rPr>
          <w:rFonts w:ascii="Times New Roman" w:eastAsia="Times New Roman" w:hAnsi="Times New Roman" w:cs="Times New Roman"/>
          <w:b/>
          <w:bCs/>
        </w:rPr>
        <w:t>INSTITUTE OF HEALTH SCIENCES</w:t>
      </w:r>
    </w:p>
    <w:p w:rsidR="008903E6" w:rsidRPr="00840F5A" w:rsidRDefault="00431CAA">
      <w:pPr>
        <w:widowControl w:val="0"/>
        <w:tabs>
          <w:tab w:val="left" w:pos="2034"/>
        </w:tabs>
        <w:spacing w:after="0" w:line="240" w:lineRule="auto"/>
        <w:jc w:val="center"/>
        <w:rPr>
          <w:rFonts w:ascii="Times New Roman" w:eastAsia="Times New Roman" w:hAnsi="Times New Roman" w:cs="Times New Roman"/>
          <w:b/>
          <w:bCs/>
        </w:rPr>
      </w:pPr>
      <w:r w:rsidRPr="00840F5A">
        <w:rPr>
          <w:rFonts w:ascii="Times New Roman" w:eastAsia="Times New Roman" w:hAnsi="Times New Roman" w:cs="Times New Roman"/>
          <w:b/>
          <w:bCs/>
        </w:rPr>
        <w:t xml:space="preserve"> DEPARTMENT OF MIDWIFERY</w:t>
      </w:r>
    </w:p>
    <w:p w:rsidR="008903E6" w:rsidRPr="00840F5A" w:rsidRDefault="00431CAA">
      <w:pPr>
        <w:widowControl w:val="0"/>
        <w:spacing w:after="20" w:line="240" w:lineRule="auto"/>
        <w:ind w:right="1"/>
        <w:jc w:val="center"/>
        <w:rPr>
          <w:rFonts w:ascii="Times New Roman" w:eastAsia="Times New Roman" w:hAnsi="Times New Roman" w:cs="Times New Roman"/>
          <w:b/>
          <w:bCs/>
        </w:rPr>
      </w:pPr>
      <w:r w:rsidRPr="00840F5A">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fffffffff0"/>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ACADEMIC READING AND ARTICLE</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522708209</w:t>
            </w:r>
          </w:p>
        </w:tc>
      </w:tr>
    </w:tbl>
    <w:p w:rsidR="008903E6" w:rsidRPr="005D4D6B" w:rsidRDefault="008903E6">
      <w:pPr>
        <w:spacing w:after="0" w:line="240" w:lineRule="auto"/>
        <w:rPr>
          <w:rFonts w:ascii="Times New Roman" w:hAnsi="Times New Roman" w:cs="Times New Roman"/>
          <w:sz w:val="20"/>
          <w:szCs w:val="20"/>
        </w:rPr>
      </w:pPr>
    </w:p>
    <w:tbl>
      <w:tblPr>
        <w:tblStyle w:val="affffffffffff1"/>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AUTUMN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 X</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tbl>
      <w:tblPr>
        <w:tblStyle w:val="affffffffffff2"/>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ffffffff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 X</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 xml:space="preserve">COMPULSORY </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ff4"/>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8903E6" w:rsidRPr="005D4D6B">
        <w:trPr>
          <w:trHeight w:val="270"/>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2"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649"/>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Knows the characteristics of scientific writing and distinguishes scientific writing from other types of writing. -Uses the most commonly used databases specific to the field</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Defines the sections of scientific writing and explains its characteristics.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Knows journals specific to/related to the field of midwifery.</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Examines examples of academic articles.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Acquires the skill of writing articles as a result of an academic review.</w:t>
            </w:r>
          </w:p>
        </w:tc>
      </w:tr>
      <w:tr w:rsidR="008903E6" w:rsidRPr="005D4D6B">
        <w:trPr>
          <w:trHeight w:val="631"/>
        </w:trPr>
        <w:tc>
          <w:tcPr>
            <w:tcW w:w="2112"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2"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Scientific knowledge, techniques for accessing information, academic databases, field-specific national and international journals, journal indexes, scientific article reading, evaluation and criticism</w:t>
            </w:r>
          </w:p>
        </w:tc>
      </w:tr>
    </w:tbl>
    <w:p w:rsidR="008903E6" w:rsidRPr="005D4D6B" w:rsidRDefault="008903E6">
      <w:pPr>
        <w:spacing w:after="0" w:line="240" w:lineRule="auto"/>
        <w:rPr>
          <w:rFonts w:ascii="Times New Roman" w:hAnsi="Times New Roman" w:cs="Times New Roman"/>
          <w:sz w:val="20"/>
          <w:szCs w:val="20"/>
        </w:rPr>
      </w:pPr>
    </w:p>
    <w:tbl>
      <w:tblPr>
        <w:tblStyle w:val="affffffffffff5"/>
        <w:tblW w:w="979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0"/>
        <w:gridCol w:w="4800"/>
        <w:gridCol w:w="1755"/>
        <w:gridCol w:w="1410"/>
        <w:gridCol w:w="1410"/>
      </w:tblGrid>
      <w:tr w:rsidR="008903E6" w:rsidRPr="005D4D6B" w:rsidTr="004C77AF">
        <w:trPr>
          <w:trHeight w:val="270"/>
        </w:trPr>
        <w:tc>
          <w:tcPr>
            <w:tcW w:w="5220" w:type="dxa"/>
            <w:gridSpan w:val="2"/>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1755"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410"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410"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rsidTr="004C77AF">
        <w:trPr>
          <w:trHeight w:val="623"/>
        </w:trPr>
        <w:tc>
          <w:tcPr>
            <w:tcW w:w="420"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800" w:type="dxa"/>
            <w:shd w:val="clear" w:color="auto" w:fill="FFFFFF"/>
          </w:tcPr>
          <w:p w:rsidR="008903E6" w:rsidRPr="005D4D6B" w:rsidRDefault="00431CAA" w:rsidP="00B2251C">
            <w:pPr>
              <w:spacing w:line="373"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Evaluates scientific writing style, ethical principles, and citation systems in academic texts</w:t>
            </w:r>
          </w:p>
        </w:tc>
        <w:tc>
          <w:tcPr>
            <w:tcW w:w="175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410"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410"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A,F,G</w:t>
            </w:r>
          </w:p>
        </w:tc>
      </w:tr>
      <w:tr w:rsidR="008903E6" w:rsidRPr="005D4D6B" w:rsidTr="004C77AF">
        <w:trPr>
          <w:trHeight w:val="403"/>
        </w:trPr>
        <w:tc>
          <w:tcPr>
            <w:tcW w:w="420"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800"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Distinguishes the basic characteristics of quantitative, qualitative, and mixed research designs and evaluates them methodologically.</w:t>
            </w:r>
          </w:p>
        </w:tc>
        <w:tc>
          <w:tcPr>
            <w:tcW w:w="1755"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410"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410"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A,F,G</w:t>
            </w:r>
          </w:p>
        </w:tc>
      </w:tr>
      <w:tr w:rsidR="008903E6" w:rsidRPr="005D4D6B" w:rsidTr="004C77AF">
        <w:trPr>
          <w:trHeight w:val="779"/>
        </w:trPr>
        <w:tc>
          <w:tcPr>
            <w:tcW w:w="420"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800"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Analyzes the problem statement, aims, methods, findings, and conclusions sections of a research article within the framework of scientific integrity.</w:t>
            </w:r>
          </w:p>
        </w:tc>
        <w:tc>
          <w:tcPr>
            <w:tcW w:w="1755" w:type="dxa"/>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2,3</w:t>
            </w:r>
          </w:p>
        </w:tc>
        <w:tc>
          <w:tcPr>
            <w:tcW w:w="1410" w:type="dxa"/>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410"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A,F,G</w:t>
            </w:r>
          </w:p>
        </w:tc>
      </w:tr>
      <w:tr w:rsidR="008903E6" w:rsidRPr="005D4D6B" w:rsidTr="004C77AF">
        <w:trPr>
          <w:trHeight w:val="403"/>
        </w:trPr>
        <w:tc>
          <w:tcPr>
            <w:tcW w:w="420"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800"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Learns about journals specific to/related to the field of midwifery.</w:t>
            </w:r>
          </w:p>
        </w:tc>
        <w:tc>
          <w:tcPr>
            <w:tcW w:w="1755" w:type="dxa"/>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410" w:type="dxa"/>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410"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A,F,G</w:t>
            </w:r>
          </w:p>
        </w:tc>
      </w:tr>
      <w:tr w:rsidR="008903E6" w:rsidRPr="005D4D6B" w:rsidTr="004C77AF">
        <w:trPr>
          <w:trHeight w:val="403"/>
        </w:trPr>
        <w:tc>
          <w:tcPr>
            <w:tcW w:w="420"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800"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Identifies current research trends in the field and identifies research gaps.</w:t>
            </w:r>
          </w:p>
        </w:tc>
        <w:tc>
          <w:tcPr>
            <w:tcW w:w="1755" w:type="dxa"/>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1,2,4,5</w:t>
            </w:r>
          </w:p>
        </w:tc>
        <w:tc>
          <w:tcPr>
            <w:tcW w:w="1410" w:type="dxa"/>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410"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A,F,G</w:t>
            </w:r>
          </w:p>
        </w:tc>
      </w:tr>
      <w:tr w:rsidR="008903E6" w:rsidRPr="005D4D6B" w:rsidTr="004C77AF">
        <w:trPr>
          <w:trHeight w:val="403"/>
        </w:trPr>
        <w:tc>
          <w:tcPr>
            <w:tcW w:w="420"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800"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Using critical thinking skills, reveals the strengths and weaknesses of research quality.</w:t>
            </w:r>
          </w:p>
        </w:tc>
        <w:tc>
          <w:tcPr>
            <w:tcW w:w="1755" w:type="dxa"/>
            <w:vAlign w:val="center"/>
          </w:tcPr>
          <w:p w:rsidR="008903E6" w:rsidRPr="005D4D6B" w:rsidRDefault="008903E6" w:rsidP="00B2251C">
            <w:pPr>
              <w:rPr>
                <w:rFonts w:ascii="Times New Roman" w:eastAsia="Times New Roman" w:hAnsi="Times New Roman" w:cs="Times New Roman"/>
                <w:sz w:val="20"/>
                <w:szCs w:val="20"/>
              </w:rPr>
            </w:pPr>
          </w:p>
          <w:p w:rsidR="008903E6" w:rsidRPr="005D4D6B" w:rsidRDefault="00431CAA" w:rsidP="00B2251C">
            <w:pPr>
              <w:tabs>
                <w:tab w:val="center" w:pos="4536"/>
                <w:tab w:val="right" w:pos="9072"/>
              </w:tabs>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2</w:t>
            </w:r>
          </w:p>
        </w:tc>
        <w:tc>
          <w:tcPr>
            <w:tcW w:w="1410" w:type="dxa"/>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410"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A,F,G</w:t>
            </w:r>
          </w:p>
        </w:tc>
      </w:tr>
      <w:tr w:rsidR="008903E6" w:rsidRPr="005D4D6B" w:rsidTr="004C77AF">
        <w:trPr>
          <w:trHeight w:val="403"/>
        </w:trPr>
        <w:tc>
          <w:tcPr>
            <w:tcW w:w="420"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4800"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Presents a scientific article specific to the chosen field of midwifery in a structured manner, both orally and in writing.</w:t>
            </w:r>
          </w:p>
        </w:tc>
        <w:tc>
          <w:tcPr>
            <w:tcW w:w="1755" w:type="dxa"/>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2,5</w:t>
            </w:r>
          </w:p>
        </w:tc>
        <w:tc>
          <w:tcPr>
            <w:tcW w:w="1410" w:type="dxa"/>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410" w:type="dxa"/>
            <w:shd w:val="clear" w:color="auto" w:fill="FFFFFF"/>
            <w:vAlign w:val="cente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 F,G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ffffffff6"/>
        <w:tblW w:w="9588"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04"/>
        <w:gridCol w:w="7484"/>
      </w:tblGrid>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484" w:type="dxa"/>
            <w:shd w:val="clear" w:color="auto" w:fill="FFFFFF"/>
            <w:vAlign w:val="bottom"/>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Scientific Article and Thesis Writing, Erhan Ayşan, Nobel Medical Bookstores, 2016</w:t>
            </w:r>
          </w:p>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-Qualified Scientific Article Writing, Hakkı Zafer Güney, 2015 https://ulakbim.tubitak.gov.tr/sites/images/Ulakbim/eyes2_yazar_1.pdf</w:t>
            </w:r>
          </w:p>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Advanced Techniques for Qualified Scientific Article Writing, Bünyamin Şahin https://ulakbim.tubitak.gov.tr/sites/images/Ulakbim/bsahin_nitelikli_ileri_tekn.pdf</w:t>
            </w:r>
          </w:p>
        </w:tc>
      </w:tr>
      <w:tr w:rsidR="008903E6" w:rsidRPr="005D4D6B">
        <w:trPr>
          <w:trHeight w:val="399"/>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484"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 Course contents prepared by the faculty member responsible for the course, accompanied by literature.</w:t>
            </w:r>
          </w:p>
        </w:tc>
      </w:tr>
      <w:tr w:rsidR="008903E6" w:rsidRPr="005D4D6B">
        <w:trPr>
          <w:trHeight w:val="268"/>
        </w:trPr>
        <w:tc>
          <w:tcPr>
            <w:tcW w:w="2104"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484" w:type="dxa"/>
            <w:shd w:val="clear" w:color="auto" w:fill="FFFFFF"/>
            <w:vAlign w:val="center"/>
          </w:tcPr>
          <w:p w:rsidR="008903E6" w:rsidRPr="005D4D6B" w:rsidRDefault="008903E6">
            <w:pPr>
              <w:jc w:val="both"/>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ff7"/>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Scientific knowledge and midwifery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Literature sources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Academic databases (Pubmed, Cochrane, Web of Science, Dergipark, YÖK Tez, Google academic etc.)</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Scientific journals specific to midwifery and health sciences - Review of journal web pages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Scientific journals specific to midwifery and health sciences - Review of journal web pages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National and international journal indexes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Types of scientific articles</w:t>
            </w:r>
          </w:p>
        </w:tc>
      </w:tr>
      <w:tr w:rsidR="008903E6" w:rsidRPr="005D4D6B">
        <w:trPr>
          <w:trHeight w:val="283"/>
        </w:trPr>
        <w:tc>
          <w:tcPr>
            <w:tcW w:w="667"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color w:val="1F1F1F"/>
                <w:sz w:val="20"/>
                <w:szCs w:val="20"/>
              </w:rPr>
            </w:pPr>
            <w:r w:rsidRPr="005D4D6B">
              <w:rPr>
                <w:rFonts w:ascii="Times New Roman" w:eastAsia="Times New Roman" w:hAnsi="Times New Roman" w:cs="Times New Roman"/>
                <w:color w:val="1F1F1F"/>
                <w:sz w:val="20"/>
                <w:szCs w:val="20"/>
              </w:rPr>
              <w:t>Parts of scientific writing</w:t>
            </w:r>
          </w:p>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Important points in citing and quoting sources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Techniques for reading and understanding a scientific article quickly</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Article writing rules for a national and international journal (Review of examples from journals in the field of midwifery and health sciences)</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Review of ESOGÜ Health Sciences Institute Thesis writing guide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Scientific article evaluation and criticism - Sample article - 1</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left w:val="nil"/>
            </w:tcBorders>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color w:val="1F1F1F"/>
                <w:sz w:val="20"/>
                <w:szCs w:val="20"/>
              </w:rPr>
              <w:t>Scientific article evaluation and criticism - Sample article - 2</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left w:val="nil"/>
            </w:tcBorders>
            <w:shd w:val="clear" w:color="auto" w:fill="FFFFFF"/>
          </w:tcPr>
          <w:p w:rsidR="008903E6" w:rsidRPr="005D4D6B" w:rsidRDefault="008903E6">
            <w:pPr>
              <w:rPr>
                <w:rFonts w:ascii="Times New Roman" w:eastAsia="Times New Roman" w:hAnsi="Times New Roman" w:cs="Times New Roman"/>
                <w:sz w:val="20"/>
                <w:szCs w:val="20"/>
              </w:rPr>
            </w:pPr>
          </w:p>
        </w:tc>
      </w:tr>
      <w:tr w:rsidR="008903E6" w:rsidRPr="005D4D6B">
        <w:trPr>
          <w:trHeight w:val="283"/>
        </w:trPr>
        <w:tc>
          <w:tcPr>
            <w:tcW w:w="667"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ff8"/>
        <w:tblW w:w="9671"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825"/>
        <w:gridCol w:w="1280"/>
        <w:gridCol w:w="1282"/>
        <w:gridCol w:w="1284"/>
      </w:tblGrid>
      <w:tr w:rsidR="008903E6" w:rsidRPr="005D4D6B">
        <w:trPr>
          <w:trHeight w:val="237"/>
        </w:trPr>
        <w:tc>
          <w:tcPr>
            <w:tcW w:w="9671"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37"/>
        </w:trPr>
        <w:tc>
          <w:tcPr>
            <w:tcW w:w="582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8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82"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37"/>
        </w:trPr>
        <w:tc>
          <w:tcPr>
            <w:tcW w:w="582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957CD7" w:rsidRPr="005D4D6B">
        <w:trPr>
          <w:trHeight w:val="237"/>
        </w:trPr>
        <w:tc>
          <w:tcPr>
            <w:tcW w:w="5825" w:type="dxa"/>
            <w:tcBorders>
              <w:bottom w:val="single" w:sz="12" w:space="0" w:color="000000"/>
            </w:tcBorders>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56</w:t>
            </w:r>
          </w:p>
        </w:tc>
      </w:tr>
      <w:tr w:rsidR="00957CD7" w:rsidRPr="005D4D6B">
        <w:trPr>
          <w:trHeight w:val="237"/>
        </w:trPr>
        <w:tc>
          <w:tcPr>
            <w:tcW w:w="5825" w:type="dxa"/>
            <w:tcBorders>
              <w:bottom w:val="single" w:sz="12" w:space="0" w:color="000000"/>
            </w:tcBorders>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r>
      <w:tr w:rsidR="00957CD7" w:rsidRPr="005D4D6B">
        <w:trPr>
          <w:trHeight w:val="237"/>
        </w:trPr>
        <w:tc>
          <w:tcPr>
            <w:tcW w:w="5825" w:type="dxa"/>
            <w:tcBorders>
              <w:bottom w:val="single" w:sz="12" w:space="0" w:color="000000"/>
            </w:tcBorders>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80"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p>
        </w:tc>
        <w:tc>
          <w:tcPr>
            <w:tcW w:w="128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p>
        </w:tc>
        <w:tc>
          <w:tcPr>
            <w:tcW w:w="1284"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p>
        </w:tc>
      </w:tr>
      <w:tr w:rsidR="008903E6" w:rsidRPr="005D4D6B">
        <w:trPr>
          <w:trHeight w:val="237"/>
        </w:trPr>
        <w:tc>
          <w:tcPr>
            <w:tcW w:w="5825"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62"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84"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w:t>
            </w:r>
          </w:p>
        </w:tc>
      </w:tr>
      <w:tr w:rsidR="008903E6" w:rsidRPr="005D4D6B">
        <w:trPr>
          <w:trHeight w:val="263"/>
        </w:trPr>
        <w:tc>
          <w:tcPr>
            <w:tcW w:w="5825"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62"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84"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225/30</w:t>
            </w:r>
          </w:p>
        </w:tc>
      </w:tr>
      <w:tr w:rsidR="008903E6" w:rsidRPr="005D4D6B">
        <w:trPr>
          <w:trHeight w:val="237"/>
        </w:trPr>
        <w:tc>
          <w:tcPr>
            <w:tcW w:w="5825"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62"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84"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tbl>
      <w:tblPr>
        <w:tblStyle w:val="affffffffffff9"/>
        <w:tblW w:w="9607"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86"/>
        <w:gridCol w:w="3821"/>
      </w:tblGrid>
      <w:tr w:rsidR="008903E6" w:rsidRPr="005D4D6B">
        <w:trPr>
          <w:trHeight w:val="226"/>
        </w:trPr>
        <w:tc>
          <w:tcPr>
            <w:tcW w:w="9607"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268"/>
        </w:trPr>
        <w:tc>
          <w:tcPr>
            <w:tcW w:w="5786"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1"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268"/>
        </w:trPr>
        <w:tc>
          <w:tcPr>
            <w:tcW w:w="5786" w:type="dxa"/>
            <w:vAlign w:val="center"/>
          </w:tcPr>
          <w:p w:rsidR="008903E6" w:rsidRPr="005D4D6B" w:rsidRDefault="00431CAA">
            <w:pPr>
              <w:ind w:left="303"/>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3821"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268"/>
        </w:trPr>
        <w:tc>
          <w:tcPr>
            <w:tcW w:w="5786"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1"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50</w:t>
            </w:r>
          </w:p>
        </w:tc>
      </w:tr>
      <w:tr w:rsidR="008903E6" w:rsidRPr="005D4D6B">
        <w:trPr>
          <w:trHeight w:val="268"/>
        </w:trPr>
        <w:tc>
          <w:tcPr>
            <w:tcW w:w="5786"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1"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ffa"/>
        <w:tblW w:w="968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4"/>
        <w:gridCol w:w="7842"/>
        <w:gridCol w:w="1284"/>
      </w:tblGrid>
      <w:tr w:rsidR="008903E6" w:rsidRPr="005D4D6B" w:rsidTr="00840F5A">
        <w:trPr>
          <w:trHeight w:val="497"/>
        </w:trPr>
        <w:tc>
          <w:tcPr>
            <w:tcW w:w="968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40F5A">
        <w:trPr>
          <w:trHeight w:val="384"/>
        </w:trPr>
        <w:tc>
          <w:tcPr>
            <w:tcW w:w="554"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42"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84"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40F5A">
        <w:trPr>
          <w:trHeight w:val="591"/>
        </w:trPr>
        <w:tc>
          <w:tcPr>
            <w:tcW w:w="55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42" w:type="dxa"/>
            <w:tcBorders>
              <w:top w:val="single" w:sz="6" w:space="0" w:color="000000"/>
              <w:left w:val="single" w:sz="6" w:space="0" w:color="000000"/>
              <w:bottom w:val="single" w:sz="6" w:space="0" w:color="000000"/>
              <w:right w:val="single" w:sz="6" w:space="0" w:color="000000"/>
            </w:tcBorders>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84"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840F5A">
        <w:trPr>
          <w:trHeight w:val="455"/>
        </w:trPr>
        <w:tc>
          <w:tcPr>
            <w:tcW w:w="55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42" w:type="dxa"/>
            <w:tcBorders>
              <w:top w:val="single" w:sz="6" w:space="0" w:color="000000"/>
              <w:left w:val="single" w:sz="6" w:space="0" w:color="000000"/>
              <w:bottom w:val="single" w:sz="6" w:space="0" w:color="000000"/>
              <w:right w:val="single" w:sz="6" w:space="0" w:color="000000"/>
            </w:tcBorders>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84"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40F5A">
        <w:trPr>
          <w:trHeight w:val="573"/>
        </w:trPr>
        <w:tc>
          <w:tcPr>
            <w:tcW w:w="55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42" w:type="dxa"/>
            <w:tcBorders>
              <w:top w:val="single" w:sz="6" w:space="0" w:color="000000"/>
              <w:left w:val="single" w:sz="6" w:space="0" w:color="000000"/>
              <w:bottom w:val="single" w:sz="6" w:space="0" w:color="000000"/>
              <w:right w:val="single" w:sz="6" w:space="0" w:color="000000"/>
            </w:tcBorders>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84"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840F5A">
        <w:trPr>
          <w:trHeight w:val="461"/>
        </w:trPr>
        <w:tc>
          <w:tcPr>
            <w:tcW w:w="55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42" w:type="dxa"/>
            <w:tcBorders>
              <w:top w:val="single" w:sz="6" w:space="0" w:color="000000"/>
              <w:left w:val="single" w:sz="6" w:space="0" w:color="000000"/>
              <w:bottom w:val="single" w:sz="6" w:space="0" w:color="000000"/>
              <w:right w:val="single" w:sz="6" w:space="0" w:color="000000"/>
            </w:tcBorders>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84"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40F5A">
        <w:trPr>
          <w:trHeight w:val="574"/>
        </w:trPr>
        <w:tc>
          <w:tcPr>
            <w:tcW w:w="554"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42" w:type="dxa"/>
            <w:tcBorders>
              <w:top w:val="single" w:sz="6" w:space="0" w:color="000000"/>
              <w:left w:val="single" w:sz="6" w:space="0" w:color="000000"/>
              <w:bottom w:val="single" w:sz="6" w:space="0" w:color="000000"/>
              <w:right w:val="single" w:sz="6" w:space="0" w:color="000000"/>
            </w:tcBorders>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84"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ffb"/>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3402"/>
        <w:gridCol w:w="1701"/>
        <w:gridCol w:w="1276"/>
        <w:gridCol w:w="1842"/>
      </w:tblGrid>
      <w:tr w:rsidR="008903E6" w:rsidRPr="005D4D6B">
        <w:trPr>
          <w:trHeight w:val="449"/>
        </w:trPr>
        <w:tc>
          <w:tcPr>
            <w:tcW w:w="9624"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rsidTr="00840F5A">
        <w:trPr>
          <w:trHeight w:val="567"/>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3402" w:type="dxa"/>
            <w:shd w:val="clear" w:color="auto" w:fill="FFFFFF"/>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Assoc. Prof. Dr. Elif Yağmur GÜR</w:t>
            </w:r>
          </w:p>
          <w:p w:rsidR="008903E6" w:rsidRPr="005D4D6B" w:rsidRDefault="008903E6">
            <w:pPr>
              <w:jc w:val="center"/>
              <w:rPr>
                <w:rFonts w:ascii="Times New Roman" w:eastAsia="Times New Roman" w:hAnsi="Times New Roman" w:cs="Times New Roman"/>
                <w:sz w:val="20"/>
                <w:szCs w:val="20"/>
              </w:rPr>
            </w:pPr>
          </w:p>
        </w:tc>
        <w:tc>
          <w:tcPr>
            <w:tcW w:w="1701"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sz w:val="20"/>
                <w:szCs w:val="20"/>
              </w:rPr>
            </w:pPr>
          </w:p>
        </w:tc>
      </w:tr>
      <w:tr w:rsidR="008903E6" w:rsidRPr="005D4D6B" w:rsidTr="00840F5A">
        <w:trPr>
          <w:trHeight w:val="585"/>
        </w:trPr>
        <w:tc>
          <w:tcPr>
            <w:tcW w:w="1403"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340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701"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27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2"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bl>
    <w:p w:rsidR="008903E6" w:rsidRPr="005D4D6B" w:rsidRDefault="00431CAA" w:rsidP="00840F5A">
      <w:pPr>
        <w:spacing w:after="0" w:line="240" w:lineRule="auto"/>
        <w:ind w:right="461"/>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                                                                                                                     </w:t>
      </w:r>
      <w:r w:rsidR="00B2251C" w:rsidRPr="005D4D6B">
        <w:rPr>
          <w:rFonts w:ascii="Times New Roman" w:eastAsia="Times New Roman" w:hAnsi="Times New Roman" w:cs="Times New Roman"/>
          <w:b/>
          <w:bCs/>
          <w:sz w:val="20"/>
          <w:szCs w:val="20"/>
        </w:rPr>
        <w:t xml:space="preserve">                </w:t>
      </w:r>
      <w:r w:rsidRPr="005D4D6B">
        <w:rPr>
          <w:rFonts w:ascii="Times New Roman" w:eastAsia="Times New Roman" w:hAnsi="Times New Roman" w:cs="Times New Roman"/>
          <w:b/>
          <w:bCs/>
          <w:sz w:val="20"/>
          <w:szCs w:val="20"/>
        </w:rPr>
        <w:t xml:space="preserve">     Date: 20.02.2026</w:t>
      </w:r>
    </w:p>
    <w:p w:rsidR="008903E6" w:rsidRPr="005D4D6B" w:rsidRDefault="008903E6">
      <w:pPr>
        <w:jc w:val="center"/>
        <w:rPr>
          <w:rFonts w:ascii="Times New Roman" w:eastAsia="Times New Roman" w:hAnsi="Times New Roman" w:cs="Times New Roman"/>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8903E6" w:rsidRPr="005D4D6B" w:rsidRDefault="008903E6">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bookmarkStart w:id="6" w:name="_heading=h.wbegssoqqz3e" w:colFirst="0" w:colLast="0"/>
      <w:bookmarkEnd w:id="6"/>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B2251C">
      <w:pPr>
        <w:widowControl w:val="0"/>
        <w:tabs>
          <w:tab w:val="left" w:pos="2034"/>
        </w:tabs>
        <w:spacing w:after="0" w:line="240" w:lineRule="auto"/>
        <w:jc w:val="center"/>
        <w:rPr>
          <w:rFonts w:ascii="Times New Roman" w:eastAsia="Times New Roman" w:hAnsi="Times New Roman" w:cs="Times New Roman"/>
          <w:b/>
          <w:bCs/>
          <w:sz w:val="20"/>
          <w:szCs w:val="20"/>
        </w:rPr>
      </w:pPr>
    </w:p>
    <w:p w:rsidR="00B2251C" w:rsidRPr="005D4D6B" w:rsidRDefault="00431CAA" w:rsidP="00840F5A">
      <w:pPr>
        <w:widowControl w:val="0"/>
        <w:tabs>
          <w:tab w:val="left" w:pos="2034"/>
        </w:tabs>
        <w:spacing w:after="0" w:line="240" w:lineRule="auto"/>
        <w:jc w:val="center"/>
        <w:rPr>
          <w:rFonts w:ascii="Times New Roman" w:eastAsia="Times New Roman" w:hAnsi="Times New Roman" w:cs="Times New Roman"/>
          <w:b/>
          <w:bCs/>
          <w:sz w:val="20"/>
          <w:szCs w:val="20"/>
        </w:rPr>
      </w:pPr>
      <w:r w:rsidRPr="005D4D6B">
        <w:rPr>
          <w:rFonts w:ascii="Times New Roman" w:hAnsi="Times New Roman" w:cs="Times New Roman"/>
          <w:noProof/>
          <w:sz w:val="20"/>
          <w:szCs w:val="20"/>
          <w:lang w:val="tr-TR"/>
        </w:rPr>
        <w:drawing>
          <wp:anchor distT="0" distB="0" distL="0" distR="0" simplePos="0" relativeHeight="251676672" behindDoc="0" locked="0" layoutInCell="1" hidden="0" allowOverlap="1">
            <wp:simplePos x="0" y="0"/>
            <wp:positionH relativeFrom="column">
              <wp:posOffset>5404485</wp:posOffset>
            </wp:positionH>
            <wp:positionV relativeFrom="paragraph">
              <wp:posOffset>26034</wp:posOffset>
            </wp:positionV>
            <wp:extent cx="719455" cy="719455"/>
            <wp:effectExtent l="0" t="0" r="0" b="0"/>
            <wp:wrapNone/>
            <wp:docPr id="3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719455" cy="719455"/>
                    </a:xfrm>
                    <a:prstGeom prst="rect">
                      <a:avLst/>
                    </a:prstGeom>
                    <a:ln/>
                  </pic:spPr>
                </pic:pic>
              </a:graphicData>
            </a:graphic>
          </wp:anchor>
        </w:drawing>
      </w:r>
      <w:r w:rsidRPr="005D4D6B">
        <w:rPr>
          <w:rFonts w:ascii="Times New Roman" w:eastAsia="Times New Roman" w:hAnsi="Times New Roman" w:cs="Times New Roman"/>
          <w:b/>
          <w:bCs/>
          <w:sz w:val="20"/>
          <w:szCs w:val="20"/>
        </w:rPr>
        <w:t xml:space="preserve">                                                                                 </w:t>
      </w:r>
    </w:p>
    <w:p w:rsidR="008903E6" w:rsidRPr="00840F5A" w:rsidRDefault="00431CAA" w:rsidP="00B2251C">
      <w:pPr>
        <w:widowControl w:val="0"/>
        <w:tabs>
          <w:tab w:val="left" w:pos="2034"/>
        </w:tabs>
        <w:spacing w:after="0" w:line="240" w:lineRule="auto"/>
        <w:jc w:val="center"/>
        <w:rPr>
          <w:rFonts w:ascii="Times New Roman" w:eastAsia="Times New Roman" w:hAnsi="Times New Roman" w:cs="Times New Roman"/>
          <w:b/>
          <w:bCs/>
        </w:rPr>
      </w:pPr>
      <w:r w:rsidRPr="00840F5A">
        <w:rPr>
          <w:rFonts w:ascii="Times New Roman" w:eastAsia="Times New Roman" w:hAnsi="Times New Roman" w:cs="Times New Roman"/>
          <w:b/>
          <w:bCs/>
        </w:rPr>
        <w:t>T.C.</w:t>
      </w:r>
    </w:p>
    <w:p w:rsidR="008903E6" w:rsidRPr="00840F5A" w:rsidRDefault="00431CAA">
      <w:pPr>
        <w:widowControl w:val="0"/>
        <w:tabs>
          <w:tab w:val="left" w:pos="2034"/>
        </w:tabs>
        <w:spacing w:after="0" w:line="240" w:lineRule="auto"/>
        <w:jc w:val="center"/>
        <w:rPr>
          <w:rFonts w:ascii="Times New Roman" w:eastAsia="Times New Roman" w:hAnsi="Times New Roman" w:cs="Times New Roman"/>
          <w:b/>
          <w:bCs/>
        </w:rPr>
      </w:pPr>
      <w:r w:rsidRPr="00840F5A">
        <w:rPr>
          <w:rFonts w:ascii="Times New Roman" w:eastAsia="Times New Roman" w:hAnsi="Times New Roman" w:cs="Times New Roman"/>
          <w:b/>
          <w:bCs/>
        </w:rPr>
        <w:t>ESKİŞEHİR OSMANGAZİ UNIVERSITY</w:t>
      </w:r>
    </w:p>
    <w:p w:rsidR="008903E6" w:rsidRPr="00840F5A" w:rsidRDefault="00431CAA">
      <w:pPr>
        <w:widowControl w:val="0"/>
        <w:tabs>
          <w:tab w:val="left" w:pos="2034"/>
        </w:tabs>
        <w:spacing w:after="0" w:line="240" w:lineRule="auto"/>
        <w:jc w:val="center"/>
        <w:rPr>
          <w:rFonts w:ascii="Times New Roman" w:eastAsia="Times New Roman" w:hAnsi="Times New Roman" w:cs="Times New Roman"/>
          <w:b/>
          <w:bCs/>
        </w:rPr>
      </w:pPr>
      <w:r w:rsidRPr="00840F5A">
        <w:rPr>
          <w:rFonts w:ascii="Times New Roman" w:eastAsia="Times New Roman" w:hAnsi="Times New Roman" w:cs="Times New Roman"/>
          <w:b/>
          <w:bCs/>
        </w:rPr>
        <w:t>INSTITUTE OF HEALTH SCIENCES</w:t>
      </w:r>
    </w:p>
    <w:p w:rsidR="008903E6" w:rsidRPr="00840F5A" w:rsidRDefault="00431CAA">
      <w:pPr>
        <w:widowControl w:val="0"/>
        <w:tabs>
          <w:tab w:val="left" w:pos="2034"/>
        </w:tabs>
        <w:spacing w:after="0" w:line="240" w:lineRule="auto"/>
        <w:jc w:val="center"/>
        <w:rPr>
          <w:rFonts w:ascii="Times New Roman" w:eastAsia="Times New Roman" w:hAnsi="Times New Roman" w:cs="Times New Roman"/>
          <w:b/>
          <w:bCs/>
        </w:rPr>
      </w:pPr>
      <w:r w:rsidRPr="00840F5A">
        <w:rPr>
          <w:rFonts w:ascii="Times New Roman" w:eastAsia="Times New Roman" w:hAnsi="Times New Roman" w:cs="Times New Roman"/>
          <w:b/>
          <w:bCs/>
        </w:rPr>
        <w:t xml:space="preserve"> DEPARTMENT OF MIDWIFERY</w:t>
      </w:r>
    </w:p>
    <w:p w:rsidR="008903E6" w:rsidRPr="00840F5A" w:rsidRDefault="00431CAA">
      <w:pPr>
        <w:widowControl w:val="0"/>
        <w:spacing w:after="20" w:line="240" w:lineRule="auto"/>
        <w:ind w:right="1"/>
        <w:jc w:val="center"/>
        <w:rPr>
          <w:rFonts w:ascii="Times New Roman" w:eastAsia="Times New Roman" w:hAnsi="Times New Roman" w:cs="Times New Roman"/>
          <w:b/>
          <w:bCs/>
        </w:rPr>
      </w:pPr>
      <w:r w:rsidRPr="00840F5A">
        <w:rPr>
          <w:rFonts w:ascii="Times New Roman" w:eastAsia="Times New Roman" w:hAnsi="Times New Roman" w:cs="Times New Roman"/>
          <w:b/>
          <w:bCs/>
        </w:rPr>
        <w:t>COURSE INFORMATION FORM</w:t>
      </w:r>
    </w:p>
    <w:p w:rsidR="008903E6" w:rsidRPr="005D4D6B" w:rsidRDefault="008903E6">
      <w:pPr>
        <w:widowControl w:val="0"/>
        <w:spacing w:after="20" w:line="240" w:lineRule="auto"/>
        <w:ind w:right="1"/>
        <w:jc w:val="center"/>
        <w:rPr>
          <w:rFonts w:ascii="Times New Roman" w:eastAsia="Times New Roman" w:hAnsi="Times New Roman" w:cs="Times New Roman"/>
          <w:b/>
          <w:bCs/>
          <w:sz w:val="20"/>
          <w:szCs w:val="20"/>
        </w:rPr>
      </w:pPr>
    </w:p>
    <w:tbl>
      <w:tblPr>
        <w:tblStyle w:val="affffffffffffc"/>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8903E6" w:rsidRPr="005D4D6B">
        <w:trPr>
          <w:trHeight w:val="312"/>
        </w:trPr>
        <w:tc>
          <w:tcPr>
            <w:tcW w:w="650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Name</w:t>
            </w:r>
          </w:p>
        </w:tc>
        <w:tc>
          <w:tcPr>
            <w:tcW w:w="311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Code</w:t>
            </w:r>
          </w:p>
        </w:tc>
      </w:tr>
      <w:tr w:rsidR="008903E6" w:rsidRPr="005D4D6B">
        <w:trPr>
          <w:trHeight w:val="397"/>
        </w:trPr>
        <w:tc>
          <w:tcPr>
            <w:tcW w:w="6506"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SPECIALIZED FIELD COURSE</w:t>
            </w:r>
          </w:p>
        </w:tc>
        <w:tc>
          <w:tcPr>
            <w:tcW w:w="311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522701700</w:t>
            </w:r>
          </w:p>
        </w:tc>
      </w:tr>
    </w:tbl>
    <w:p w:rsidR="008903E6" w:rsidRPr="005D4D6B" w:rsidRDefault="008903E6">
      <w:pPr>
        <w:spacing w:after="0" w:line="240" w:lineRule="auto"/>
        <w:rPr>
          <w:rFonts w:ascii="Times New Roman" w:hAnsi="Times New Roman" w:cs="Times New Roman"/>
          <w:sz w:val="20"/>
          <w:szCs w:val="20"/>
        </w:rPr>
      </w:pPr>
    </w:p>
    <w:tbl>
      <w:tblPr>
        <w:tblStyle w:val="affffffffffffd"/>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885"/>
        <w:gridCol w:w="1984"/>
        <w:gridCol w:w="1913"/>
        <w:gridCol w:w="1914"/>
      </w:tblGrid>
      <w:tr w:rsidR="008903E6" w:rsidRPr="005D4D6B">
        <w:trPr>
          <w:trHeight w:val="312"/>
        </w:trPr>
        <w:tc>
          <w:tcPr>
            <w:tcW w:w="1928"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Semester</w:t>
            </w:r>
          </w:p>
        </w:tc>
        <w:tc>
          <w:tcPr>
            <w:tcW w:w="3869"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 of Course Hours per Week</w:t>
            </w:r>
          </w:p>
        </w:tc>
        <w:tc>
          <w:tcPr>
            <w:tcW w:w="1913"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Credit</w:t>
            </w:r>
          </w:p>
        </w:tc>
        <w:tc>
          <w:tcPr>
            <w:tcW w:w="1914" w:type="dxa"/>
            <w:vMerge w:val="restart"/>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ECTS</w:t>
            </w:r>
          </w:p>
        </w:tc>
      </w:tr>
      <w:tr w:rsidR="008903E6" w:rsidRPr="005D4D6B">
        <w:trPr>
          <w:trHeight w:val="312"/>
        </w:trPr>
        <w:tc>
          <w:tcPr>
            <w:tcW w:w="1928"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Theory</w:t>
            </w:r>
          </w:p>
        </w:tc>
        <w:tc>
          <w:tcPr>
            <w:tcW w:w="1984"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Practice</w:t>
            </w:r>
          </w:p>
        </w:tc>
        <w:tc>
          <w:tcPr>
            <w:tcW w:w="1913"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914" w:type="dxa"/>
            <w:vMerge/>
            <w:shd w:val="clear" w:color="auto" w:fill="FFF2CC"/>
            <w:vAlign w:val="center"/>
          </w:tcPr>
          <w:p w:rsidR="008903E6" w:rsidRPr="005D4D6B" w:rsidRDefault="008903E6">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8903E6" w:rsidRPr="005D4D6B">
        <w:trPr>
          <w:trHeight w:val="397"/>
        </w:trPr>
        <w:tc>
          <w:tcPr>
            <w:tcW w:w="192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AUTUMN   </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SPRING X</w:t>
            </w:r>
            <w:r w:rsidRPr="005D4D6B">
              <w:rPr>
                <w:rFonts w:ascii="Times New Roman" w:hAnsi="Times New Roman" w:cs="Times New Roman"/>
                <w:sz w:val="20"/>
                <w:szCs w:val="20"/>
              </w:rPr>
              <w:t xml:space="preserve">  </w:t>
            </w:r>
          </w:p>
        </w:tc>
        <w:tc>
          <w:tcPr>
            <w:tcW w:w="1885"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98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913"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0</w:t>
            </w:r>
          </w:p>
        </w:tc>
        <w:tc>
          <w:tcPr>
            <w:tcW w:w="1914"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7,5</w:t>
            </w:r>
          </w:p>
        </w:tc>
      </w:tr>
    </w:tbl>
    <w:p w:rsidR="008903E6" w:rsidRPr="005D4D6B" w:rsidRDefault="008903E6">
      <w:pPr>
        <w:spacing w:after="0" w:line="240" w:lineRule="auto"/>
        <w:rPr>
          <w:rFonts w:ascii="Times New Roman" w:hAnsi="Times New Roman" w:cs="Times New Roman"/>
          <w:sz w:val="20"/>
          <w:szCs w:val="20"/>
        </w:rPr>
      </w:pPr>
    </w:p>
    <w:tbl>
      <w:tblPr>
        <w:tblStyle w:val="affffffffffffe"/>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545"/>
        <w:gridCol w:w="1559"/>
        <w:gridCol w:w="1276"/>
        <w:gridCol w:w="2268"/>
        <w:gridCol w:w="1346"/>
        <w:gridCol w:w="1630"/>
      </w:tblGrid>
      <w:tr w:rsidR="008903E6" w:rsidRPr="005D4D6B">
        <w:trPr>
          <w:trHeight w:val="312"/>
        </w:trPr>
        <w:tc>
          <w:tcPr>
            <w:tcW w:w="9624" w:type="dxa"/>
            <w:gridSpan w:val="6"/>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Category (Credit)</w:t>
            </w:r>
          </w:p>
        </w:tc>
      </w:tr>
      <w:tr w:rsidR="008903E6" w:rsidRPr="005D4D6B">
        <w:tc>
          <w:tcPr>
            <w:tcW w:w="154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Basic Sciences</w:t>
            </w:r>
          </w:p>
        </w:tc>
        <w:tc>
          <w:tcPr>
            <w:tcW w:w="1559"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Engineering Sciences</w:t>
            </w:r>
          </w:p>
        </w:tc>
        <w:tc>
          <w:tcPr>
            <w:tcW w:w="127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Design</w:t>
            </w:r>
          </w:p>
        </w:tc>
        <w:tc>
          <w:tcPr>
            <w:tcW w:w="226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General Education</w:t>
            </w:r>
          </w:p>
        </w:tc>
        <w:tc>
          <w:tcPr>
            <w:tcW w:w="1346"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Social</w:t>
            </w:r>
          </w:p>
        </w:tc>
        <w:tc>
          <w:tcPr>
            <w:tcW w:w="1630"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Health Sciences</w:t>
            </w:r>
          </w:p>
        </w:tc>
      </w:tr>
      <w:tr w:rsidR="008903E6" w:rsidRPr="005D4D6B">
        <w:trPr>
          <w:trHeight w:val="397"/>
        </w:trPr>
        <w:tc>
          <w:tcPr>
            <w:tcW w:w="1545" w:type="dxa"/>
            <w:vAlign w:val="center"/>
          </w:tcPr>
          <w:p w:rsidR="008903E6" w:rsidRPr="005D4D6B" w:rsidRDefault="008903E6">
            <w:pPr>
              <w:jc w:val="center"/>
              <w:rPr>
                <w:rFonts w:ascii="Times New Roman" w:eastAsia="Times New Roman" w:hAnsi="Times New Roman" w:cs="Times New Roman"/>
                <w:sz w:val="20"/>
                <w:szCs w:val="20"/>
              </w:rPr>
            </w:pPr>
          </w:p>
        </w:tc>
        <w:tc>
          <w:tcPr>
            <w:tcW w:w="1559" w:type="dxa"/>
            <w:vAlign w:val="center"/>
          </w:tcPr>
          <w:p w:rsidR="008903E6" w:rsidRPr="005D4D6B" w:rsidRDefault="008903E6">
            <w:pPr>
              <w:jc w:val="center"/>
              <w:rPr>
                <w:rFonts w:ascii="Times New Roman" w:eastAsia="Times New Roman" w:hAnsi="Times New Roman" w:cs="Times New Roman"/>
                <w:sz w:val="20"/>
                <w:szCs w:val="20"/>
              </w:rPr>
            </w:pPr>
          </w:p>
        </w:tc>
        <w:tc>
          <w:tcPr>
            <w:tcW w:w="1276" w:type="dxa"/>
            <w:vAlign w:val="center"/>
          </w:tcPr>
          <w:p w:rsidR="008903E6" w:rsidRPr="005D4D6B" w:rsidRDefault="008903E6">
            <w:pPr>
              <w:jc w:val="center"/>
              <w:rPr>
                <w:rFonts w:ascii="Times New Roman" w:eastAsia="Times New Roman" w:hAnsi="Times New Roman" w:cs="Times New Roman"/>
                <w:sz w:val="20"/>
                <w:szCs w:val="20"/>
              </w:rPr>
            </w:pPr>
          </w:p>
        </w:tc>
        <w:tc>
          <w:tcPr>
            <w:tcW w:w="2268" w:type="dxa"/>
            <w:vAlign w:val="center"/>
          </w:tcPr>
          <w:p w:rsidR="008903E6" w:rsidRPr="005D4D6B" w:rsidRDefault="008903E6">
            <w:pPr>
              <w:jc w:val="center"/>
              <w:rPr>
                <w:rFonts w:ascii="Times New Roman" w:eastAsia="Times New Roman" w:hAnsi="Times New Roman" w:cs="Times New Roman"/>
                <w:sz w:val="20"/>
                <w:szCs w:val="20"/>
              </w:rPr>
            </w:pPr>
          </w:p>
        </w:tc>
        <w:tc>
          <w:tcPr>
            <w:tcW w:w="1346" w:type="dxa"/>
            <w:vAlign w:val="center"/>
          </w:tcPr>
          <w:p w:rsidR="008903E6" w:rsidRPr="005D4D6B" w:rsidRDefault="008903E6">
            <w:pPr>
              <w:jc w:val="center"/>
              <w:rPr>
                <w:rFonts w:ascii="Times New Roman" w:eastAsia="Times New Roman" w:hAnsi="Times New Roman" w:cs="Times New Roman"/>
                <w:sz w:val="20"/>
                <w:szCs w:val="20"/>
              </w:rPr>
            </w:pPr>
          </w:p>
        </w:tc>
        <w:tc>
          <w:tcPr>
            <w:tcW w:w="1630"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X</w:t>
            </w:r>
          </w:p>
        </w:tc>
      </w:tr>
    </w:tbl>
    <w:p w:rsidR="008903E6" w:rsidRPr="005D4D6B" w:rsidRDefault="008903E6">
      <w:pPr>
        <w:spacing w:after="0" w:line="240" w:lineRule="auto"/>
        <w:rPr>
          <w:rFonts w:ascii="Times New Roman" w:hAnsi="Times New Roman" w:cs="Times New Roman"/>
          <w:sz w:val="20"/>
          <w:szCs w:val="20"/>
        </w:rPr>
      </w:pPr>
    </w:p>
    <w:tbl>
      <w:tblPr>
        <w:tblStyle w:val="afffffffffffff"/>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3208"/>
        <w:gridCol w:w="3208"/>
        <w:gridCol w:w="3208"/>
      </w:tblGrid>
      <w:tr w:rsidR="008903E6" w:rsidRPr="005D4D6B">
        <w:trPr>
          <w:trHeight w:val="312"/>
        </w:trPr>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Language</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Level</w:t>
            </w:r>
          </w:p>
        </w:tc>
        <w:tc>
          <w:tcPr>
            <w:tcW w:w="3208"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Type</w:t>
            </w:r>
          </w:p>
        </w:tc>
      </w:tr>
      <w:tr w:rsidR="008903E6" w:rsidRPr="005D4D6B">
        <w:trPr>
          <w:trHeight w:val="397"/>
        </w:trPr>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Turkish</w:t>
            </w:r>
          </w:p>
        </w:tc>
        <w:tc>
          <w:tcPr>
            <w:tcW w:w="3208"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M.Sc.</w:t>
            </w:r>
          </w:p>
        </w:tc>
        <w:tc>
          <w:tcPr>
            <w:tcW w:w="3208"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ELECTIVE</w:t>
            </w:r>
          </w:p>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COMPULSORY X</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fff0"/>
        <w:tblW w:w="9622"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1"/>
        <w:gridCol w:w="7511"/>
      </w:tblGrid>
      <w:tr w:rsidR="008903E6" w:rsidRPr="005D4D6B">
        <w:trPr>
          <w:trHeight w:val="55"/>
        </w:trPr>
        <w:tc>
          <w:tcPr>
            <w:tcW w:w="2111"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Prerequisite(s) if any</w:t>
            </w:r>
          </w:p>
        </w:tc>
        <w:tc>
          <w:tcPr>
            <w:tcW w:w="7511" w:type="dxa"/>
            <w:shd w:val="clear" w:color="auto" w:fill="FFFFFF"/>
            <w:vAlign w:val="center"/>
          </w:tcPr>
          <w:p w:rsidR="008903E6" w:rsidRPr="005D4D6B" w:rsidRDefault="008903E6">
            <w:pPr>
              <w:rPr>
                <w:rFonts w:ascii="Times New Roman" w:eastAsia="Times New Roman" w:hAnsi="Times New Roman" w:cs="Times New Roman"/>
                <w:sz w:val="20"/>
                <w:szCs w:val="20"/>
              </w:rPr>
            </w:pPr>
          </w:p>
        </w:tc>
      </w:tr>
      <w:tr w:rsidR="008903E6" w:rsidRPr="005D4D6B">
        <w:trPr>
          <w:trHeight w:val="134"/>
        </w:trPr>
        <w:tc>
          <w:tcPr>
            <w:tcW w:w="2111"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Objectives of the Course</w:t>
            </w:r>
          </w:p>
        </w:tc>
        <w:tc>
          <w:tcPr>
            <w:tcW w:w="7511"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 Ability to evaluate, develop and use the information acquired on the thesis subject at an expert level.</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 Ability to need information and access the information sought.</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 Ability to observe scientific and ethical values ​​in the stages of collecting, evaluating and publishing data related to the thesis subject.</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4.Ability to devise and develop a method to solve a problem on the thesis subject and to evaluate the results.</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 Ability to develop new approaches in complex situations encountered in the applications on the thesis subject and to solve them by taking responsibility.</w:t>
            </w:r>
          </w:p>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6 Ability to convey current developments and own studies on the thesis subject in written, oral and visual form.</w:t>
            </w:r>
          </w:p>
        </w:tc>
      </w:tr>
      <w:tr w:rsidR="008903E6" w:rsidRPr="005D4D6B">
        <w:trPr>
          <w:trHeight w:val="130"/>
        </w:trPr>
        <w:tc>
          <w:tcPr>
            <w:tcW w:w="2111"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Short Course Content</w:t>
            </w:r>
          </w:p>
        </w:tc>
        <w:tc>
          <w:tcPr>
            <w:tcW w:w="7511" w:type="dxa"/>
            <w:shd w:val="clear" w:color="auto" w:fill="FFFFFF"/>
          </w:tcPr>
          <w:p w:rsidR="008903E6" w:rsidRPr="005D4D6B" w:rsidRDefault="00431CAA">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determined by the student's thesis advisor</w:t>
            </w:r>
          </w:p>
        </w:tc>
      </w:tr>
    </w:tbl>
    <w:p w:rsidR="008903E6" w:rsidRPr="005D4D6B" w:rsidRDefault="008903E6">
      <w:pPr>
        <w:spacing w:after="0" w:line="240" w:lineRule="auto"/>
        <w:rPr>
          <w:rFonts w:ascii="Times New Roman" w:hAnsi="Times New Roman" w:cs="Times New Roman"/>
          <w:sz w:val="20"/>
          <w:szCs w:val="20"/>
        </w:rPr>
      </w:pPr>
    </w:p>
    <w:tbl>
      <w:tblPr>
        <w:tblStyle w:val="afffffffffffff1"/>
        <w:tblW w:w="963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05"/>
        <w:gridCol w:w="4425"/>
        <w:gridCol w:w="2010"/>
        <w:gridCol w:w="1395"/>
        <w:gridCol w:w="1395"/>
      </w:tblGrid>
      <w:tr w:rsidR="008903E6" w:rsidRPr="005D4D6B" w:rsidTr="004C77AF">
        <w:trPr>
          <w:trHeight w:val="266"/>
        </w:trPr>
        <w:tc>
          <w:tcPr>
            <w:tcW w:w="4830" w:type="dxa"/>
            <w:gridSpan w:val="2"/>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Learning Outcomes of the Course</w:t>
            </w:r>
          </w:p>
        </w:tc>
        <w:tc>
          <w:tcPr>
            <w:tcW w:w="2010"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Contributed PO(s) </w:t>
            </w:r>
          </w:p>
        </w:tc>
        <w:tc>
          <w:tcPr>
            <w:tcW w:w="1395"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Teaching Methods *</w:t>
            </w:r>
          </w:p>
        </w:tc>
        <w:tc>
          <w:tcPr>
            <w:tcW w:w="1395" w:type="dxa"/>
            <w:shd w:val="clear" w:color="auto" w:fill="FFF2CC"/>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Measuring Methods **</w:t>
            </w:r>
          </w:p>
        </w:tc>
      </w:tr>
      <w:tr w:rsidR="008903E6" w:rsidRPr="005D4D6B" w:rsidTr="004C77AF">
        <w:trPr>
          <w:trHeight w:val="810"/>
        </w:trPr>
        <w:tc>
          <w:tcPr>
            <w:tcW w:w="405"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4425"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ability to critically analyze theoretical and applied knowledge acquired within the scope of the thesis topic at an expert level and integrate it with new information.</w:t>
            </w:r>
          </w:p>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2010" w:type="dxa"/>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97"/>
        </w:trPr>
        <w:tc>
          <w:tcPr>
            <w:tcW w:w="405"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4425"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ability to identify information needs in the research process and systematically access and use appropriate scientific sources.</w:t>
            </w:r>
          </w:p>
        </w:tc>
        <w:tc>
          <w:tcPr>
            <w:tcW w:w="2010" w:type="dxa"/>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97"/>
        </w:trPr>
        <w:tc>
          <w:tcPr>
            <w:tcW w:w="405"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4425"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ability to conduct data collection, analysis, interpretation, and reporting processes related to thesis research in accordance with scientific methods and ethical principles</w:t>
            </w:r>
          </w:p>
        </w:tc>
        <w:tc>
          <w:tcPr>
            <w:tcW w:w="2010" w:type="dxa"/>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97"/>
        </w:trPr>
        <w:tc>
          <w:tcPr>
            <w:tcW w:w="405"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4425"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ability to define a scientific problem related to the thesis topic, design an appropriate research design, and develop the methodology.</w:t>
            </w:r>
          </w:p>
          <w:p w:rsidR="008903E6" w:rsidRPr="005D4D6B" w:rsidRDefault="008903E6" w:rsidP="00B2251C">
            <w:pPr>
              <w:jc w:val="both"/>
              <w:rPr>
                <w:rFonts w:ascii="Times New Roman" w:eastAsia="Times New Roman" w:hAnsi="Times New Roman" w:cs="Times New Roman"/>
                <w:sz w:val="20"/>
                <w:szCs w:val="20"/>
              </w:rPr>
            </w:pPr>
          </w:p>
        </w:tc>
        <w:tc>
          <w:tcPr>
            <w:tcW w:w="2010" w:type="dxa"/>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97"/>
        </w:trPr>
        <w:tc>
          <w:tcPr>
            <w:tcW w:w="405"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4425"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ability to develop innovative and evidence-based approaches to solve complex situations arising in the research process.</w:t>
            </w:r>
          </w:p>
        </w:tc>
        <w:tc>
          <w:tcPr>
            <w:tcW w:w="2010" w:type="dxa"/>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420"/>
        </w:trPr>
        <w:tc>
          <w:tcPr>
            <w:tcW w:w="405"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4425"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ability to effectively present the findings of the thesis work in written, oral, and visual formats in accordance with national and international academic standards.</w:t>
            </w:r>
          </w:p>
        </w:tc>
        <w:tc>
          <w:tcPr>
            <w:tcW w:w="2010" w:type="dxa"/>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97"/>
        </w:trPr>
        <w:tc>
          <w:tcPr>
            <w:tcW w:w="405"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4425" w:type="dxa"/>
            <w:shd w:val="clear" w:color="auto" w:fill="FFFFFF"/>
          </w:tcPr>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ability to monitor current literature related to the thesis field and evaluate and improve one's own research in light of these developments.</w:t>
            </w:r>
          </w:p>
        </w:tc>
        <w:tc>
          <w:tcPr>
            <w:tcW w:w="2010" w:type="dxa"/>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r w:rsidR="008903E6" w:rsidRPr="005D4D6B" w:rsidTr="004C77AF">
        <w:trPr>
          <w:trHeight w:val="397"/>
        </w:trPr>
        <w:tc>
          <w:tcPr>
            <w:tcW w:w="405" w:type="dxa"/>
            <w:shd w:val="clear" w:color="auto" w:fill="FFFFFF"/>
            <w:vAlign w:val="center"/>
          </w:tcPr>
          <w:p w:rsidR="008903E6" w:rsidRPr="005D4D6B" w:rsidRDefault="00431CAA" w:rsidP="00B2251C">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4425" w:type="dxa"/>
            <w:shd w:val="clear" w:color="auto" w:fill="FFFFFF"/>
          </w:tcPr>
          <w:p w:rsidR="008903E6" w:rsidRPr="005D4D6B" w:rsidRDefault="008903E6" w:rsidP="00B2251C">
            <w:pPr>
              <w:jc w:val="both"/>
              <w:rPr>
                <w:rFonts w:ascii="Times New Roman" w:eastAsia="Times New Roman" w:hAnsi="Times New Roman" w:cs="Times New Roman"/>
                <w:sz w:val="20"/>
                <w:szCs w:val="20"/>
              </w:rPr>
            </w:pPr>
          </w:p>
          <w:p w:rsidR="008903E6" w:rsidRPr="005D4D6B" w:rsidRDefault="00431CAA" w:rsidP="00B2251C">
            <w:pPr>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The ability to work independently, take responsibility, and make decisions with an awareness of academic ethics in the scientific research process.</w:t>
            </w:r>
          </w:p>
        </w:tc>
        <w:tc>
          <w:tcPr>
            <w:tcW w:w="2010" w:type="dxa"/>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PO1,PO2,PO3,PO5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1,2,5</w:t>
            </w:r>
          </w:p>
        </w:tc>
        <w:tc>
          <w:tcPr>
            <w:tcW w:w="1395" w:type="dxa"/>
            <w:shd w:val="clear" w:color="auto" w:fill="FFFFFF"/>
            <w:tcMar>
              <w:top w:w="0" w:type="dxa"/>
              <w:left w:w="100" w:type="dxa"/>
              <w:bottom w:w="0" w:type="dxa"/>
              <w:right w:w="100" w:type="dxa"/>
            </w:tcMar>
          </w:tcPr>
          <w:p w:rsidR="008903E6" w:rsidRPr="005D4D6B" w:rsidRDefault="00431CAA" w:rsidP="00B2251C">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A,D,G</w:t>
            </w:r>
          </w:p>
        </w:tc>
      </w:tr>
    </w:tbl>
    <w:p w:rsidR="008903E6" w:rsidRPr="005D4D6B" w:rsidRDefault="00431CAA">
      <w:pPr>
        <w:pBdr>
          <w:top w:val="nil"/>
          <w:left w:val="nil"/>
          <w:bottom w:val="nil"/>
          <w:right w:val="nil"/>
          <w:between w:val="nil"/>
        </w:pBdr>
        <w:tabs>
          <w:tab w:val="center" w:pos="4536"/>
          <w:tab w:val="right" w:pos="9072"/>
        </w:tabs>
        <w:spacing w:after="0" w:line="240" w:lineRule="auto"/>
        <w:ind w:left="284" w:hanging="284"/>
        <w:jc w:val="both"/>
        <w:rPr>
          <w:rFonts w:ascii="Times New Roman" w:eastAsia="Times New Roman" w:hAnsi="Times New Roman" w:cs="Times New Roman"/>
          <w:color w:val="000000"/>
          <w:sz w:val="20"/>
          <w:szCs w:val="20"/>
        </w:rPr>
      </w:pPr>
      <w:r w:rsidRPr="005D4D6B">
        <w:rPr>
          <w:rFonts w:ascii="Times New Roman" w:eastAsia="Times New Roman" w:hAnsi="Times New Roman" w:cs="Times New Roman"/>
          <w:b/>
          <w:bCs/>
          <w:color w:val="000000"/>
          <w:sz w:val="20"/>
          <w:szCs w:val="20"/>
        </w:rPr>
        <w:t>*Teaching Methods 1:</w:t>
      </w:r>
      <w:r w:rsidRPr="005D4D6B">
        <w:rPr>
          <w:rFonts w:ascii="Times New Roman" w:eastAsia="Times New Roman" w:hAnsi="Times New Roman" w:cs="Times New Roman"/>
          <w:color w:val="000000"/>
          <w:sz w:val="20"/>
          <w:szCs w:val="20"/>
        </w:rPr>
        <w:t>Expression, 2</w:t>
      </w:r>
      <w:r w:rsidRPr="005D4D6B">
        <w:rPr>
          <w:rFonts w:ascii="Times New Roman" w:eastAsia="Times New Roman" w:hAnsi="Times New Roman" w:cs="Times New Roman"/>
          <w:b/>
          <w:bCs/>
          <w:color w:val="000000"/>
          <w:sz w:val="20"/>
          <w:szCs w:val="20"/>
        </w:rPr>
        <w:t>:</w:t>
      </w:r>
      <w:r w:rsidRPr="005D4D6B">
        <w:rPr>
          <w:rFonts w:ascii="Times New Roman" w:eastAsia="Times New Roman" w:hAnsi="Times New Roman" w:cs="Times New Roman"/>
          <w:color w:val="000000"/>
          <w:sz w:val="20"/>
          <w:szCs w:val="20"/>
        </w:rPr>
        <w:t xml:space="preserve">Discussion, </w:t>
      </w:r>
      <w:r w:rsidRPr="005D4D6B">
        <w:rPr>
          <w:rFonts w:ascii="Times New Roman" w:eastAsia="Times New Roman" w:hAnsi="Times New Roman" w:cs="Times New Roman"/>
          <w:b/>
          <w:bCs/>
          <w:color w:val="000000"/>
          <w:sz w:val="20"/>
          <w:szCs w:val="20"/>
        </w:rPr>
        <w:t>3:</w:t>
      </w:r>
      <w:r w:rsidRPr="005D4D6B">
        <w:rPr>
          <w:rFonts w:ascii="Times New Roman" w:eastAsia="Times New Roman" w:hAnsi="Times New Roman" w:cs="Times New Roman"/>
          <w:color w:val="000000"/>
          <w:sz w:val="20"/>
          <w:szCs w:val="20"/>
        </w:rPr>
        <w:t xml:space="preserve">Experiment,  </w:t>
      </w:r>
      <w:r w:rsidRPr="005D4D6B">
        <w:rPr>
          <w:rFonts w:ascii="Times New Roman" w:eastAsia="Times New Roman" w:hAnsi="Times New Roman" w:cs="Times New Roman"/>
          <w:b/>
          <w:bCs/>
          <w:color w:val="000000"/>
          <w:sz w:val="20"/>
          <w:szCs w:val="20"/>
        </w:rPr>
        <w:t>4:</w:t>
      </w:r>
      <w:r w:rsidRPr="005D4D6B">
        <w:rPr>
          <w:rFonts w:ascii="Times New Roman" w:eastAsia="Times New Roman" w:hAnsi="Times New Roman" w:cs="Times New Roman"/>
          <w:color w:val="000000"/>
          <w:sz w:val="20"/>
          <w:szCs w:val="20"/>
        </w:rPr>
        <w:t xml:space="preserve">Simulation,  </w:t>
      </w:r>
      <w:r w:rsidRPr="005D4D6B">
        <w:rPr>
          <w:rFonts w:ascii="Times New Roman" w:eastAsia="Times New Roman" w:hAnsi="Times New Roman" w:cs="Times New Roman"/>
          <w:b/>
          <w:bCs/>
          <w:color w:val="000000"/>
          <w:sz w:val="20"/>
          <w:szCs w:val="20"/>
        </w:rPr>
        <w:t>5:</w:t>
      </w:r>
      <w:r w:rsidRPr="005D4D6B">
        <w:rPr>
          <w:rFonts w:ascii="Times New Roman" w:eastAsia="Times New Roman" w:hAnsi="Times New Roman" w:cs="Times New Roman"/>
          <w:color w:val="000000"/>
          <w:sz w:val="20"/>
          <w:szCs w:val="20"/>
        </w:rPr>
        <w:t>Question-Answer,</w:t>
      </w:r>
      <w:r w:rsidRPr="005D4D6B">
        <w:rPr>
          <w:rFonts w:ascii="Times New Roman" w:eastAsia="Times New Roman" w:hAnsi="Times New Roman" w:cs="Times New Roman"/>
          <w:b/>
          <w:bCs/>
          <w:color w:val="000000"/>
          <w:sz w:val="20"/>
          <w:szCs w:val="20"/>
        </w:rPr>
        <w:t xml:space="preserve"> 6:</w:t>
      </w:r>
      <w:r w:rsidRPr="005D4D6B">
        <w:rPr>
          <w:rFonts w:ascii="Times New Roman" w:eastAsia="Times New Roman" w:hAnsi="Times New Roman" w:cs="Times New Roman"/>
          <w:color w:val="000000"/>
          <w:sz w:val="20"/>
          <w:szCs w:val="20"/>
        </w:rPr>
        <w:t xml:space="preserve">Tutorial, </w:t>
      </w:r>
      <w:r w:rsidRPr="005D4D6B">
        <w:rPr>
          <w:rFonts w:ascii="Times New Roman" w:eastAsia="Times New Roman" w:hAnsi="Times New Roman" w:cs="Times New Roman"/>
          <w:b/>
          <w:bCs/>
          <w:color w:val="000000"/>
          <w:sz w:val="20"/>
          <w:szCs w:val="20"/>
        </w:rPr>
        <w:t>7</w:t>
      </w:r>
      <w:r w:rsidRPr="005D4D6B">
        <w:rPr>
          <w:rFonts w:ascii="Times New Roman" w:eastAsia="Times New Roman" w:hAnsi="Times New Roman" w:cs="Times New Roman"/>
          <w:color w:val="000000"/>
          <w:sz w:val="20"/>
          <w:szCs w:val="20"/>
        </w:rPr>
        <w:t xml:space="preserve">:Observation, </w:t>
      </w:r>
      <w:r w:rsidRPr="005D4D6B">
        <w:rPr>
          <w:rFonts w:ascii="Times New Roman" w:eastAsia="Times New Roman" w:hAnsi="Times New Roman" w:cs="Times New Roman"/>
          <w:b/>
          <w:bCs/>
          <w:color w:val="000000"/>
          <w:sz w:val="20"/>
          <w:szCs w:val="20"/>
        </w:rPr>
        <w:t>8</w:t>
      </w:r>
      <w:r w:rsidRPr="005D4D6B">
        <w:rPr>
          <w:rFonts w:ascii="Times New Roman" w:eastAsia="Times New Roman" w:hAnsi="Times New Roman" w:cs="Times New Roman"/>
          <w:color w:val="000000"/>
          <w:sz w:val="20"/>
          <w:szCs w:val="20"/>
        </w:rPr>
        <w:t xml:space="preserve">:Case Study, </w:t>
      </w:r>
      <w:r w:rsidRPr="005D4D6B">
        <w:rPr>
          <w:rFonts w:ascii="Times New Roman" w:eastAsia="Times New Roman" w:hAnsi="Times New Roman" w:cs="Times New Roman"/>
          <w:b/>
          <w:bCs/>
          <w:color w:val="000000"/>
          <w:sz w:val="20"/>
          <w:szCs w:val="20"/>
        </w:rPr>
        <w:t>9:</w:t>
      </w:r>
      <w:r w:rsidRPr="005D4D6B">
        <w:rPr>
          <w:rFonts w:ascii="Times New Roman" w:eastAsia="Times New Roman" w:hAnsi="Times New Roman" w:cs="Times New Roman"/>
          <w:color w:val="000000"/>
          <w:sz w:val="20"/>
          <w:szCs w:val="20"/>
        </w:rPr>
        <w:t xml:space="preserve">Technical Visit, </w:t>
      </w:r>
      <w:r w:rsidRPr="005D4D6B">
        <w:rPr>
          <w:rFonts w:ascii="Times New Roman" w:eastAsia="Times New Roman" w:hAnsi="Times New Roman" w:cs="Times New Roman"/>
          <w:b/>
          <w:bCs/>
          <w:color w:val="000000"/>
          <w:sz w:val="20"/>
          <w:szCs w:val="20"/>
        </w:rPr>
        <w:t>10:</w:t>
      </w:r>
      <w:r w:rsidRPr="005D4D6B">
        <w:rPr>
          <w:rFonts w:ascii="Times New Roman" w:eastAsia="Times New Roman" w:hAnsi="Times New Roman" w:cs="Times New Roman"/>
          <w:color w:val="000000"/>
          <w:sz w:val="20"/>
          <w:szCs w:val="20"/>
        </w:rPr>
        <w:t xml:space="preserve">Trouble/Problem Solving, </w:t>
      </w:r>
      <w:r w:rsidRPr="005D4D6B">
        <w:rPr>
          <w:rFonts w:ascii="Times New Roman" w:eastAsia="Times New Roman" w:hAnsi="Times New Roman" w:cs="Times New Roman"/>
          <w:b/>
          <w:bCs/>
          <w:color w:val="000000"/>
          <w:sz w:val="20"/>
          <w:szCs w:val="20"/>
        </w:rPr>
        <w:t>11:</w:t>
      </w:r>
      <w:r w:rsidRPr="005D4D6B">
        <w:rPr>
          <w:rFonts w:ascii="Times New Roman" w:eastAsia="Times New Roman" w:hAnsi="Times New Roman" w:cs="Times New Roman"/>
          <w:color w:val="000000"/>
          <w:sz w:val="20"/>
          <w:szCs w:val="20"/>
        </w:rPr>
        <w:t xml:space="preserve">Induvidual Work, </w:t>
      </w:r>
      <w:r w:rsidRPr="005D4D6B">
        <w:rPr>
          <w:rFonts w:ascii="Times New Roman" w:eastAsia="Times New Roman" w:hAnsi="Times New Roman" w:cs="Times New Roman"/>
          <w:b/>
          <w:bCs/>
          <w:color w:val="000000"/>
          <w:sz w:val="20"/>
          <w:szCs w:val="20"/>
        </w:rPr>
        <w:t>12</w:t>
      </w:r>
      <w:r w:rsidRPr="005D4D6B">
        <w:rPr>
          <w:rFonts w:ascii="Times New Roman" w:eastAsia="Times New Roman" w:hAnsi="Times New Roman" w:cs="Times New Roman"/>
          <w:color w:val="000000"/>
          <w:sz w:val="20"/>
          <w:szCs w:val="20"/>
        </w:rPr>
        <w:t xml:space="preserve">:Team/Group Work, </w:t>
      </w:r>
      <w:r w:rsidRPr="005D4D6B">
        <w:rPr>
          <w:rFonts w:ascii="Times New Roman" w:eastAsia="Times New Roman" w:hAnsi="Times New Roman" w:cs="Times New Roman"/>
          <w:b/>
          <w:bCs/>
          <w:color w:val="000000"/>
          <w:sz w:val="20"/>
          <w:szCs w:val="20"/>
        </w:rPr>
        <w:t>13</w:t>
      </w:r>
      <w:r w:rsidRPr="005D4D6B">
        <w:rPr>
          <w:rFonts w:ascii="Times New Roman" w:eastAsia="Times New Roman" w:hAnsi="Times New Roman" w:cs="Times New Roman"/>
          <w:color w:val="000000"/>
          <w:sz w:val="20"/>
          <w:szCs w:val="20"/>
        </w:rPr>
        <w:t xml:space="preserve">:Brain Storm, </w:t>
      </w:r>
      <w:r w:rsidRPr="005D4D6B">
        <w:rPr>
          <w:rFonts w:ascii="Times New Roman" w:eastAsia="Times New Roman" w:hAnsi="Times New Roman" w:cs="Times New Roman"/>
          <w:b/>
          <w:bCs/>
          <w:color w:val="000000"/>
          <w:sz w:val="20"/>
          <w:szCs w:val="20"/>
        </w:rPr>
        <w:t>14:</w:t>
      </w:r>
      <w:r w:rsidRPr="005D4D6B">
        <w:rPr>
          <w:rFonts w:ascii="Times New Roman" w:eastAsia="Times New Roman" w:hAnsi="Times New Roman" w:cs="Times New Roman"/>
          <w:color w:val="000000"/>
          <w:sz w:val="20"/>
          <w:szCs w:val="20"/>
        </w:rPr>
        <w:t xml:space="preserve">Project Design / Management, </w:t>
      </w:r>
      <w:r w:rsidRPr="005D4D6B">
        <w:rPr>
          <w:rFonts w:ascii="Times New Roman" w:eastAsia="Times New Roman" w:hAnsi="Times New Roman" w:cs="Times New Roman"/>
          <w:b/>
          <w:bCs/>
          <w:color w:val="000000"/>
          <w:sz w:val="20"/>
          <w:szCs w:val="20"/>
        </w:rPr>
        <w:t>15:</w:t>
      </w:r>
      <w:r w:rsidRPr="005D4D6B">
        <w:rPr>
          <w:rFonts w:ascii="Times New Roman" w:eastAsia="Times New Roman" w:hAnsi="Times New Roman" w:cs="Times New Roman"/>
          <w:color w:val="000000"/>
          <w:sz w:val="20"/>
          <w:szCs w:val="20"/>
        </w:rPr>
        <w:t xml:space="preserve">Report Preparation and/or Presentation </w:t>
      </w:r>
    </w:p>
    <w:p w:rsidR="008903E6" w:rsidRPr="005D4D6B" w:rsidRDefault="00431CAA">
      <w:pPr>
        <w:shd w:val="clear" w:color="auto" w:fill="FFFFFF"/>
        <w:spacing w:after="0" w:line="240" w:lineRule="auto"/>
        <w:ind w:left="284" w:hanging="284"/>
        <w:jc w:val="both"/>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**Measuring Methods</w:t>
      </w:r>
      <w:r w:rsidRPr="005D4D6B">
        <w:rPr>
          <w:rFonts w:ascii="Times New Roman" w:eastAsia="Times New Roman" w:hAnsi="Times New Roman" w:cs="Times New Roman"/>
          <w:sz w:val="20"/>
          <w:szCs w:val="20"/>
        </w:rPr>
        <w:t xml:space="preserve"> </w:t>
      </w:r>
      <w:r w:rsidRPr="005D4D6B">
        <w:rPr>
          <w:rFonts w:ascii="Times New Roman" w:eastAsia="Times New Roman" w:hAnsi="Times New Roman" w:cs="Times New Roman"/>
          <w:b/>
          <w:bCs/>
          <w:sz w:val="20"/>
          <w:szCs w:val="20"/>
        </w:rPr>
        <w:t>A:</w:t>
      </w:r>
      <w:r w:rsidRPr="005D4D6B">
        <w:rPr>
          <w:rFonts w:ascii="Times New Roman" w:eastAsia="Times New Roman" w:hAnsi="Times New Roman" w:cs="Times New Roman"/>
          <w:sz w:val="20"/>
          <w:szCs w:val="20"/>
        </w:rPr>
        <w:t xml:space="preserve">Exam, </w:t>
      </w:r>
      <w:r w:rsidRPr="005D4D6B">
        <w:rPr>
          <w:rFonts w:ascii="Times New Roman" w:eastAsia="Times New Roman" w:hAnsi="Times New Roman" w:cs="Times New Roman"/>
          <w:b/>
          <w:bCs/>
          <w:sz w:val="20"/>
          <w:szCs w:val="20"/>
        </w:rPr>
        <w:t>B:</w:t>
      </w:r>
      <w:r w:rsidRPr="005D4D6B">
        <w:rPr>
          <w:rFonts w:ascii="Times New Roman" w:eastAsia="Times New Roman" w:hAnsi="Times New Roman" w:cs="Times New Roman"/>
          <w:sz w:val="20"/>
          <w:szCs w:val="20"/>
        </w:rPr>
        <w:t xml:space="preserve">Quiz, </w:t>
      </w:r>
      <w:r w:rsidRPr="005D4D6B">
        <w:rPr>
          <w:rFonts w:ascii="Times New Roman" w:eastAsia="Times New Roman" w:hAnsi="Times New Roman" w:cs="Times New Roman"/>
          <w:b/>
          <w:bCs/>
          <w:sz w:val="20"/>
          <w:szCs w:val="20"/>
        </w:rPr>
        <w:t>C:</w:t>
      </w:r>
      <w:r w:rsidRPr="005D4D6B">
        <w:rPr>
          <w:rFonts w:ascii="Times New Roman" w:eastAsia="Times New Roman" w:hAnsi="Times New Roman" w:cs="Times New Roman"/>
          <w:sz w:val="20"/>
          <w:szCs w:val="20"/>
        </w:rPr>
        <w:t xml:space="preserve">Oral Exam, </w:t>
      </w:r>
      <w:r w:rsidRPr="005D4D6B">
        <w:rPr>
          <w:rFonts w:ascii="Times New Roman" w:eastAsia="Times New Roman" w:hAnsi="Times New Roman" w:cs="Times New Roman"/>
          <w:b/>
          <w:bCs/>
          <w:sz w:val="20"/>
          <w:szCs w:val="20"/>
        </w:rPr>
        <w:t>D:</w:t>
      </w:r>
      <w:r w:rsidRPr="005D4D6B">
        <w:rPr>
          <w:rFonts w:ascii="Times New Roman" w:eastAsia="Times New Roman" w:hAnsi="Times New Roman" w:cs="Times New Roman"/>
          <w:sz w:val="20"/>
          <w:szCs w:val="20"/>
        </w:rPr>
        <w:t xml:space="preserve">Homework, </w:t>
      </w:r>
      <w:r w:rsidRPr="005D4D6B">
        <w:rPr>
          <w:rFonts w:ascii="Times New Roman" w:eastAsia="Times New Roman" w:hAnsi="Times New Roman" w:cs="Times New Roman"/>
          <w:b/>
          <w:bCs/>
          <w:sz w:val="20"/>
          <w:szCs w:val="20"/>
        </w:rPr>
        <w:t>E:</w:t>
      </w:r>
      <w:r w:rsidRPr="005D4D6B">
        <w:rPr>
          <w:rFonts w:ascii="Times New Roman" w:eastAsia="Times New Roman" w:hAnsi="Times New Roman" w:cs="Times New Roman"/>
          <w:sz w:val="20"/>
          <w:szCs w:val="20"/>
        </w:rPr>
        <w:t xml:space="preserve">Report, </w:t>
      </w:r>
      <w:r w:rsidRPr="005D4D6B">
        <w:rPr>
          <w:rFonts w:ascii="Times New Roman" w:eastAsia="Times New Roman" w:hAnsi="Times New Roman" w:cs="Times New Roman"/>
          <w:b/>
          <w:bCs/>
          <w:sz w:val="20"/>
          <w:szCs w:val="20"/>
        </w:rPr>
        <w:t>F:</w:t>
      </w:r>
      <w:r w:rsidRPr="005D4D6B">
        <w:rPr>
          <w:rFonts w:ascii="Times New Roman" w:eastAsia="Times New Roman" w:hAnsi="Times New Roman" w:cs="Times New Roman"/>
          <w:sz w:val="20"/>
          <w:szCs w:val="20"/>
        </w:rPr>
        <w:t xml:space="preserve">Article Examination, </w:t>
      </w:r>
      <w:r w:rsidRPr="005D4D6B">
        <w:rPr>
          <w:rFonts w:ascii="Times New Roman" w:eastAsia="Times New Roman" w:hAnsi="Times New Roman" w:cs="Times New Roman"/>
          <w:b/>
          <w:bCs/>
          <w:sz w:val="20"/>
          <w:szCs w:val="20"/>
        </w:rPr>
        <w:t>G:</w:t>
      </w:r>
      <w:r w:rsidRPr="005D4D6B">
        <w:rPr>
          <w:rFonts w:ascii="Times New Roman" w:eastAsia="Times New Roman" w:hAnsi="Times New Roman" w:cs="Times New Roman"/>
          <w:sz w:val="20"/>
          <w:szCs w:val="20"/>
        </w:rPr>
        <w:t xml:space="preserve">Presentation, </w:t>
      </w:r>
      <w:r w:rsidRPr="005D4D6B">
        <w:rPr>
          <w:rFonts w:ascii="Times New Roman" w:eastAsia="Times New Roman" w:hAnsi="Times New Roman" w:cs="Times New Roman"/>
          <w:b/>
          <w:bCs/>
          <w:sz w:val="20"/>
          <w:szCs w:val="20"/>
        </w:rPr>
        <w:t>I:</w:t>
      </w:r>
      <w:r w:rsidRPr="005D4D6B">
        <w:rPr>
          <w:rFonts w:ascii="Times New Roman" w:eastAsia="Times New Roman" w:hAnsi="Times New Roman" w:cs="Times New Roman"/>
          <w:sz w:val="20"/>
          <w:szCs w:val="20"/>
        </w:rPr>
        <w:t xml:space="preserve">Experimental Skill, </w:t>
      </w:r>
      <w:r w:rsidRPr="005D4D6B">
        <w:rPr>
          <w:rFonts w:ascii="Times New Roman" w:eastAsia="Times New Roman" w:hAnsi="Times New Roman" w:cs="Times New Roman"/>
          <w:b/>
          <w:bCs/>
          <w:sz w:val="20"/>
          <w:szCs w:val="20"/>
        </w:rPr>
        <w:t>J:</w:t>
      </w:r>
      <w:r w:rsidRPr="005D4D6B">
        <w:rPr>
          <w:rFonts w:ascii="Times New Roman" w:eastAsia="Times New Roman" w:hAnsi="Times New Roman" w:cs="Times New Roman"/>
          <w:sz w:val="20"/>
          <w:szCs w:val="20"/>
        </w:rPr>
        <w:t xml:space="preserve">Project Observation, </w:t>
      </w:r>
      <w:r w:rsidRPr="005D4D6B">
        <w:rPr>
          <w:rFonts w:ascii="Times New Roman" w:eastAsia="Times New Roman" w:hAnsi="Times New Roman" w:cs="Times New Roman"/>
          <w:b/>
          <w:bCs/>
          <w:sz w:val="20"/>
          <w:szCs w:val="20"/>
        </w:rPr>
        <w:t>K</w:t>
      </w:r>
      <w:r w:rsidRPr="005D4D6B">
        <w:rPr>
          <w:rFonts w:ascii="Times New Roman" w:eastAsia="Times New Roman" w:hAnsi="Times New Roman" w:cs="Times New Roman"/>
          <w:sz w:val="20"/>
          <w:szCs w:val="20"/>
        </w:rPr>
        <w:t xml:space="preserve">:Class Attendance; </w:t>
      </w:r>
      <w:r w:rsidRPr="005D4D6B">
        <w:rPr>
          <w:rFonts w:ascii="Times New Roman" w:eastAsia="Times New Roman" w:hAnsi="Times New Roman" w:cs="Times New Roman"/>
          <w:b/>
          <w:bCs/>
          <w:sz w:val="20"/>
          <w:szCs w:val="20"/>
        </w:rPr>
        <w:t>L</w:t>
      </w:r>
      <w:r w:rsidRPr="005D4D6B">
        <w:rPr>
          <w:rFonts w:ascii="Times New Roman" w:eastAsia="Times New Roman" w:hAnsi="Times New Roman" w:cs="Times New Roman"/>
          <w:sz w:val="20"/>
          <w:szCs w:val="20"/>
        </w:rPr>
        <w:t>:Jury Exam</w:t>
      </w:r>
    </w:p>
    <w:p w:rsidR="008903E6" w:rsidRPr="005D4D6B" w:rsidRDefault="008903E6">
      <w:pPr>
        <w:shd w:val="clear" w:color="auto" w:fill="FFFFFF"/>
        <w:spacing w:after="0" w:line="240" w:lineRule="auto"/>
        <w:ind w:left="284" w:hanging="284"/>
        <w:jc w:val="both"/>
        <w:rPr>
          <w:rFonts w:ascii="Times New Roman" w:eastAsia="Times New Roman" w:hAnsi="Times New Roman" w:cs="Times New Roman"/>
          <w:sz w:val="20"/>
          <w:szCs w:val="20"/>
        </w:rPr>
      </w:pPr>
    </w:p>
    <w:tbl>
      <w:tblPr>
        <w:tblStyle w:val="afffffffffffff2"/>
        <w:tblW w:w="9652"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8"/>
        <w:gridCol w:w="7534"/>
      </w:tblGrid>
      <w:tr w:rsidR="008903E6" w:rsidRPr="005D4D6B">
        <w:trPr>
          <w:trHeight w:val="88"/>
        </w:trPr>
        <w:tc>
          <w:tcPr>
            <w:tcW w:w="2118"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Main Textbook</w:t>
            </w:r>
          </w:p>
        </w:tc>
        <w:tc>
          <w:tcPr>
            <w:tcW w:w="7534" w:type="dxa"/>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Related books and articles</w:t>
            </w:r>
          </w:p>
          <w:p w:rsidR="008903E6" w:rsidRPr="005D4D6B" w:rsidRDefault="008903E6">
            <w:pPr>
              <w:pBdr>
                <w:top w:val="nil"/>
                <w:left w:val="nil"/>
                <w:bottom w:val="nil"/>
                <w:right w:val="nil"/>
                <w:between w:val="nil"/>
              </w:pBdr>
              <w:tabs>
                <w:tab w:val="left" w:pos="257"/>
              </w:tabs>
              <w:spacing w:after="160" w:line="259" w:lineRule="auto"/>
              <w:ind w:left="396"/>
              <w:rPr>
                <w:rFonts w:ascii="Times New Roman" w:eastAsia="Times New Roman" w:hAnsi="Times New Roman" w:cs="Times New Roman"/>
                <w:color w:val="000000"/>
                <w:sz w:val="20"/>
                <w:szCs w:val="20"/>
              </w:rPr>
            </w:pPr>
          </w:p>
        </w:tc>
      </w:tr>
      <w:tr w:rsidR="008903E6" w:rsidRPr="005D4D6B">
        <w:trPr>
          <w:trHeight w:val="131"/>
        </w:trPr>
        <w:tc>
          <w:tcPr>
            <w:tcW w:w="2118"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Supporting References</w:t>
            </w:r>
          </w:p>
        </w:tc>
        <w:tc>
          <w:tcPr>
            <w:tcW w:w="7534" w:type="dxa"/>
            <w:shd w:val="clear" w:color="auto" w:fill="FFFFFF"/>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Related books and articles</w:t>
            </w:r>
          </w:p>
          <w:p w:rsidR="008903E6" w:rsidRPr="005D4D6B" w:rsidRDefault="008903E6">
            <w:pPr>
              <w:rPr>
                <w:rFonts w:ascii="Times New Roman" w:eastAsia="Times New Roman" w:hAnsi="Times New Roman" w:cs="Times New Roman"/>
                <w:sz w:val="20"/>
                <w:szCs w:val="20"/>
              </w:rPr>
            </w:pPr>
          </w:p>
        </w:tc>
      </w:tr>
      <w:tr w:rsidR="008903E6" w:rsidRPr="005D4D6B">
        <w:trPr>
          <w:trHeight w:val="88"/>
        </w:trPr>
        <w:tc>
          <w:tcPr>
            <w:tcW w:w="2118"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Necessary Course Material</w:t>
            </w:r>
          </w:p>
        </w:tc>
        <w:tc>
          <w:tcPr>
            <w:tcW w:w="7534" w:type="dxa"/>
            <w:shd w:val="clear" w:color="auto" w:fill="FFFFFF"/>
            <w:vAlign w:val="center"/>
          </w:tcPr>
          <w:p w:rsidR="008903E6" w:rsidRPr="005D4D6B" w:rsidRDefault="008903E6">
            <w:pPr>
              <w:jc w:val="both"/>
              <w:rPr>
                <w:rFonts w:ascii="Times New Roman" w:eastAsia="Times New Roman" w:hAnsi="Times New Roman" w:cs="Times New Roman"/>
                <w:sz w:val="20"/>
                <w:szCs w:val="20"/>
              </w:rPr>
            </w:pPr>
          </w:p>
        </w:tc>
      </w:tr>
    </w:tbl>
    <w:p w:rsidR="008903E6" w:rsidRPr="005D4D6B" w:rsidRDefault="008903E6">
      <w:pPr>
        <w:spacing w:after="0" w:line="240" w:lineRule="auto"/>
        <w:rPr>
          <w:rFonts w:ascii="Times New Roman" w:hAnsi="Times New Roman" w:cs="Times New Roman"/>
          <w:sz w:val="20"/>
          <w:szCs w:val="20"/>
        </w:rPr>
      </w:pPr>
    </w:p>
    <w:tbl>
      <w:tblPr>
        <w:tblStyle w:val="afffffffffffff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Course Schedule</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6</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7</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9</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10</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11</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12</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13</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14</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4" w:space="0" w:color="000000"/>
              <w:right w:val="nil"/>
            </w:tcBorders>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15</w:t>
            </w:r>
          </w:p>
        </w:tc>
        <w:tc>
          <w:tcPr>
            <w:tcW w:w="8957" w:type="dxa"/>
            <w:tcBorders>
              <w:top w:val="single" w:sz="4" w:space="0" w:color="000000"/>
              <w:left w:val="single" w:sz="4" w:space="0" w:color="000000"/>
              <w:bottom w:val="single" w:sz="4" w:space="0" w:color="000000"/>
              <w:right w:val="single" w:sz="4" w:space="0" w:color="000000"/>
            </w:tcBorders>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Topics to be determined by the thesis advisor</w:t>
            </w:r>
          </w:p>
        </w:tc>
      </w:tr>
      <w:tr w:rsidR="008903E6" w:rsidRPr="005D4D6B">
        <w:trPr>
          <w:trHeight w:val="283"/>
        </w:trPr>
        <w:tc>
          <w:tcPr>
            <w:tcW w:w="667" w:type="dxa"/>
            <w:tcBorders>
              <w:top w:val="single" w:sz="4" w:space="0" w:color="000000"/>
              <w:bottom w:val="single" w:sz="12" w:space="0" w:color="000000"/>
              <w:right w:val="nil"/>
            </w:tcBorders>
            <w:shd w:val="clear" w:color="auto" w:fill="D9D9D9"/>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16,17</w:t>
            </w:r>
          </w:p>
        </w:tc>
        <w:tc>
          <w:tcPr>
            <w:tcW w:w="8957" w:type="dxa"/>
            <w:tcBorders>
              <w:left w:val="nil"/>
            </w:tcBorders>
            <w:shd w:val="clear" w:color="auto" w:fill="D9D9D9"/>
            <w:vAlign w:val="center"/>
          </w:tcPr>
          <w:p w:rsidR="008903E6" w:rsidRPr="005D4D6B" w:rsidRDefault="00431CAA">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r>
    </w:tbl>
    <w:p w:rsidR="008903E6" w:rsidRPr="005D4D6B" w:rsidRDefault="008903E6">
      <w:pPr>
        <w:spacing w:after="0" w:line="240" w:lineRule="auto"/>
        <w:rPr>
          <w:rFonts w:ascii="Times New Roman" w:hAnsi="Times New Roman" w:cs="Times New Roman"/>
          <w:sz w:val="20"/>
          <w:szCs w:val="20"/>
        </w:rPr>
      </w:pPr>
    </w:p>
    <w:tbl>
      <w:tblPr>
        <w:tblStyle w:val="afffffffffffff4"/>
        <w:tblW w:w="9605"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85"/>
        <w:gridCol w:w="1272"/>
        <w:gridCol w:w="1273"/>
        <w:gridCol w:w="1275"/>
      </w:tblGrid>
      <w:tr w:rsidR="008903E6" w:rsidRPr="005D4D6B">
        <w:trPr>
          <w:trHeight w:val="242"/>
        </w:trPr>
        <w:tc>
          <w:tcPr>
            <w:tcW w:w="9605" w:type="dxa"/>
            <w:gridSpan w:val="4"/>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Calculation of Course Workload</w:t>
            </w:r>
          </w:p>
        </w:tc>
      </w:tr>
      <w:tr w:rsidR="008903E6" w:rsidRPr="005D4D6B">
        <w:trPr>
          <w:trHeight w:val="242"/>
        </w:trPr>
        <w:tc>
          <w:tcPr>
            <w:tcW w:w="578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Activities</w:t>
            </w:r>
          </w:p>
        </w:tc>
        <w:tc>
          <w:tcPr>
            <w:tcW w:w="1272"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Number</w:t>
            </w:r>
          </w:p>
        </w:tc>
        <w:tc>
          <w:tcPr>
            <w:tcW w:w="1273"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Time (Hour)</w:t>
            </w:r>
          </w:p>
        </w:tc>
        <w:tc>
          <w:tcPr>
            <w:tcW w:w="1275" w:type="dxa"/>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 Workload (Hour)</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Course Time (number of course hours per week)</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Classroom Studying Time (review, reinforcing, prestudy,….)</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Homework</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40</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Quiz Exam</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Quiz Exam</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Oral exam </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Studying for Oral Exam </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Report (Preparation and presentation time included)</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3</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42</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Project (Preparation and presentation time included)</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Presentation (Preparation time included)</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Intervention</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Mid-Term Exam</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Mid-Term Exam</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w:t>
            </w:r>
          </w:p>
        </w:tc>
      </w:tr>
      <w:tr w:rsidR="00957CD7" w:rsidRPr="005D4D6B">
        <w:trPr>
          <w:trHeight w:val="242"/>
        </w:trPr>
        <w:tc>
          <w:tcPr>
            <w:tcW w:w="5785" w:type="dxa"/>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Final Exam</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2</w:t>
            </w:r>
          </w:p>
        </w:tc>
      </w:tr>
      <w:tr w:rsidR="00957CD7" w:rsidRPr="005D4D6B">
        <w:trPr>
          <w:trHeight w:val="242"/>
        </w:trPr>
        <w:tc>
          <w:tcPr>
            <w:tcW w:w="5785" w:type="dxa"/>
            <w:tcBorders>
              <w:bottom w:val="single" w:sz="12" w:space="0" w:color="000000"/>
            </w:tcBorders>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Final Exam</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14</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56</w:t>
            </w:r>
          </w:p>
        </w:tc>
      </w:tr>
      <w:tr w:rsidR="00957CD7" w:rsidRPr="005D4D6B">
        <w:trPr>
          <w:trHeight w:val="242"/>
        </w:trPr>
        <w:tc>
          <w:tcPr>
            <w:tcW w:w="5785" w:type="dxa"/>
            <w:tcBorders>
              <w:bottom w:val="single" w:sz="12" w:space="0" w:color="000000"/>
            </w:tcBorders>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Supplemental Exam</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w:t>
            </w:r>
          </w:p>
        </w:tc>
      </w:tr>
      <w:tr w:rsidR="00957CD7" w:rsidRPr="005D4D6B">
        <w:trPr>
          <w:trHeight w:val="242"/>
        </w:trPr>
        <w:tc>
          <w:tcPr>
            <w:tcW w:w="5785" w:type="dxa"/>
            <w:tcBorders>
              <w:bottom w:val="single" w:sz="12" w:space="0" w:color="000000"/>
            </w:tcBorders>
            <w:shd w:val="clear" w:color="auto" w:fill="FFFFFF"/>
            <w:vAlign w:val="center"/>
          </w:tcPr>
          <w:p w:rsidR="00957CD7" w:rsidRPr="005D4D6B" w:rsidRDefault="00957CD7" w:rsidP="00957CD7">
            <w:pP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Studying for Supplemental Exam</w:t>
            </w:r>
          </w:p>
        </w:tc>
        <w:tc>
          <w:tcPr>
            <w:tcW w:w="1272"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p>
        </w:tc>
        <w:tc>
          <w:tcPr>
            <w:tcW w:w="1273"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p>
        </w:tc>
        <w:tc>
          <w:tcPr>
            <w:tcW w:w="1275" w:type="dxa"/>
            <w:shd w:val="clear" w:color="auto" w:fill="FFFFFF"/>
            <w:vAlign w:val="center"/>
          </w:tcPr>
          <w:p w:rsidR="00957CD7" w:rsidRPr="005D4D6B" w:rsidRDefault="00957CD7" w:rsidP="00957CD7">
            <w:pPr>
              <w:jc w:val="center"/>
              <w:rPr>
                <w:rFonts w:ascii="Times New Roman" w:eastAsia="Times New Roman" w:hAnsi="Times New Roman" w:cs="Times New Roman"/>
                <w:sz w:val="20"/>
                <w:szCs w:val="20"/>
              </w:rPr>
            </w:pPr>
          </w:p>
        </w:tc>
      </w:tr>
      <w:tr w:rsidR="008903E6" w:rsidRPr="005D4D6B">
        <w:trPr>
          <w:trHeight w:val="242"/>
        </w:trPr>
        <w:tc>
          <w:tcPr>
            <w:tcW w:w="5785" w:type="dxa"/>
            <w:tcBorders>
              <w:top w:val="single" w:sz="12" w:space="0" w:color="000000"/>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w:t>
            </w:r>
          </w:p>
        </w:tc>
      </w:tr>
      <w:tr w:rsidR="008903E6" w:rsidRPr="005D4D6B">
        <w:trPr>
          <w:trHeight w:val="268"/>
        </w:trPr>
        <w:tc>
          <w:tcPr>
            <w:tcW w:w="5785" w:type="dxa"/>
            <w:tcBorders>
              <w:top w:val="nil"/>
              <w:left w:val="nil"/>
              <w:bottom w:val="nil"/>
              <w:right w:val="single" w:sz="12" w:space="0" w:color="000000"/>
            </w:tcBorders>
            <w:shd w:val="clear" w:color="auto" w:fill="FFFFFF"/>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shd w:val="clear" w:color="auto" w:fill="FFFFFF"/>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Total workload / 30</w:t>
            </w:r>
          </w:p>
        </w:tc>
        <w:tc>
          <w:tcPr>
            <w:tcW w:w="1275" w:type="dxa"/>
            <w:shd w:val="clear" w:color="auto" w:fill="FFFFFF"/>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225/30</w:t>
            </w:r>
          </w:p>
        </w:tc>
      </w:tr>
      <w:tr w:rsidR="008903E6" w:rsidRPr="005D4D6B">
        <w:trPr>
          <w:trHeight w:val="242"/>
        </w:trPr>
        <w:tc>
          <w:tcPr>
            <w:tcW w:w="5785" w:type="dxa"/>
            <w:tcBorders>
              <w:top w:val="nil"/>
              <w:left w:val="nil"/>
              <w:bottom w:val="nil"/>
              <w:right w:val="single" w:sz="12" w:space="0" w:color="000000"/>
            </w:tcBorders>
            <w:vAlign w:val="center"/>
          </w:tcPr>
          <w:p w:rsidR="008903E6" w:rsidRPr="005D4D6B" w:rsidRDefault="008903E6">
            <w:pPr>
              <w:jc w:val="right"/>
              <w:rPr>
                <w:rFonts w:ascii="Times New Roman" w:eastAsia="Times New Roman" w:hAnsi="Times New Roman" w:cs="Times New Roman"/>
                <w:sz w:val="20"/>
                <w:szCs w:val="20"/>
              </w:rPr>
            </w:pPr>
          </w:p>
        </w:tc>
        <w:tc>
          <w:tcPr>
            <w:tcW w:w="2545" w:type="dxa"/>
            <w:gridSpan w:val="2"/>
            <w:tcBorders>
              <w:left w:val="single" w:sz="12" w:space="0" w:color="000000"/>
            </w:tcBorders>
            <w:vAlign w:val="center"/>
          </w:tcPr>
          <w:p w:rsidR="008903E6" w:rsidRPr="005D4D6B" w:rsidRDefault="00431CAA">
            <w:pPr>
              <w:jc w:val="right"/>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Course ECTS Credit</w:t>
            </w:r>
          </w:p>
        </w:tc>
        <w:tc>
          <w:tcPr>
            <w:tcW w:w="1275"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sz w:val="20"/>
                <w:szCs w:val="20"/>
              </w:rPr>
              <w:t>7,5</w:t>
            </w:r>
          </w:p>
        </w:tc>
      </w:tr>
    </w:tbl>
    <w:tbl>
      <w:tblPr>
        <w:tblStyle w:val="afffffffffffff5"/>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8903E6" w:rsidRPr="005D4D6B">
        <w:trPr>
          <w:trHeight w:val="312"/>
        </w:trPr>
        <w:tc>
          <w:tcPr>
            <w:tcW w:w="9624" w:type="dxa"/>
            <w:gridSpan w:val="2"/>
            <w:shd w:val="clear" w:color="auto" w:fill="FFF2CC"/>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Evaluation</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Activity Type</w:t>
            </w:r>
          </w:p>
        </w:tc>
        <w:tc>
          <w:tcPr>
            <w:tcW w:w="3827" w:type="dxa"/>
            <w:vAlign w:val="center"/>
          </w:tcPr>
          <w:p w:rsidR="008903E6" w:rsidRPr="005D4D6B" w:rsidRDefault="00431CAA">
            <w:pPr>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w:t>
            </w:r>
          </w:p>
        </w:tc>
      </w:tr>
      <w:tr w:rsidR="008903E6" w:rsidRPr="005D4D6B">
        <w:trPr>
          <w:trHeight w:val="369"/>
        </w:trPr>
        <w:tc>
          <w:tcPr>
            <w:tcW w:w="5797" w:type="dxa"/>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Final Exam</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r w:rsidR="008903E6" w:rsidRPr="005D4D6B">
        <w:trPr>
          <w:trHeight w:val="369"/>
        </w:trPr>
        <w:tc>
          <w:tcPr>
            <w:tcW w:w="5797" w:type="dxa"/>
            <w:vAlign w:val="center"/>
          </w:tcPr>
          <w:p w:rsidR="008903E6" w:rsidRPr="005D4D6B" w:rsidRDefault="00431CA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Total</w:t>
            </w:r>
          </w:p>
        </w:tc>
        <w:tc>
          <w:tcPr>
            <w:tcW w:w="3827" w:type="dxa"/>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100</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fff6"/>
        <w:tblW w:w="9630" w:type="dxa"/>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52"/>
        <w:gridCol w:w="7802"/>
        <w:gridCol w:w="1276"/>
      </w:tblGrid>
      <w:tr w:rsidR="008903E6" w:rsidRPr="005D4D6B" w:rsidTr="00840F5A">
        <w:trPr>
          <w:trHeight w:val="587"/>
        </w:trPr>
        <w:tc>
          <w:tcPr>
            <w:tcW w:w="9630" w:type="dxa"/>
            <w:gridSpan w:val="3"/>
            <w:tcBorders>
              <w:top w:val="single" w:sz="12" w:space="0" w:color="000000"/>
              <w:left w:val="single" w:sz="12" w:space="0" w:color="000000"/>
              <w:bottom w:val="single" w:sz="6" w:space="0" w:color="000000"/>
              <w:right w:val="single" w:sz="12" w:space="0" w:color="000000"/>
            </w:tcBorders>
            <w:shd w:val="clear" w:color="auto" w:fill="FFF2CC"/>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RELATIONSHIP BETWEEN THE COURSE LEARNING OUTCOMES AND THE PROGRAM OUTCOMES (PO) </w:t>
            </w:r>
          </w:p>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 Very high, 4: High, 3: Middle, 2: Low, 1: Very low)</w:t>
            </w:r>
          </w:p>
        </w:tc>
      </w:tr>
      <w:tr w:rsidR="008903E6" w:rsidRPr="005D4D6B" w:rsidTr="00840F5A">
        <w:trPr>
          <w:trHeight w:val="454"/>
        </w:trPr>
        <w:tc>
          <w:tcPr>
            <w:tcW w:w="552" w:type="dxa"/>
            <w:tcBorders>
              <w:top w:val="single" w:sz="6" w:space="0" w:color="000000"/>
              <w:left w:val="single" w:sz="12" w:space="0" w:color="000000"/>
              <w:bottom w:val="single" w:sz="6" w:space="0" w:color="000000"/>
              <w:right w:val="single" w:sz="4"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NO</w:t>
            </w:r>
          </w:p>
        </w:tc>
        <w:tc>
          <w:tcPr>
            <w:tcW w:w="7802" w:type="dxa"/>
            <w:tcBorders>
              <w:top w:val="single" w:sz="4" w:space="0" w:color="000000"/>
              <w:left w:val="single" w:sz="4" w:space="0" w:color="000000"/>
              <w:bottom w:val="single" w:sz="4" w:space="0" w:color="000000"/>
              <w:right w:val="single" w:sz="4"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PROGRAM OUTCOME</w:t>
            </w:r>
          </w:p>
        </w:tc>
        <w:tc>
          <w:tcPr>
            <w:tcW w:w="1276" w:type="dxa"/>
            <w:tcBorders>
              <w:top w:val="single" w:sz="4" w:space="0" w:color="000000"/>
              <w:left w:val="single" w:sz="4" w:space="0" w:color="000000"/>
              <w:bottom w:val="single" w:sz="4"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Contribution</w:t>
            </w:r>
          </w:p>
        </w:tc>
      </w:tr>
      <w:tr w:rsidR="008903E6" w:rsidRPr="005D4D6B" w:rsidTr="00840F5A">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1</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B2251C">
            <w:pPr>
              <w:spacing w:after="0" w:line="373"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and delivering holistic, women- and family-centered care strategies within the framework of ethical principles and codes in midwifery service delivery areas</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840F5A">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2</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Understanding the importance of studies related to the field of midwifery and being able to produce evidence-based research</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40F5A">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3</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Reading and analyzing-synthesizing information from scientific studies that can provide national and international evidence to the midwifery profession</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4</w:t>
            </w:r>
          </w:p>
        </w:tc>
      </w:tr>
      <w:tr w:rsidR="008903E6" w:rsidRPr="005D4D6B" w:rsidTr="00840F5A">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4</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Developing suggestions and ideas for scientific studies and projects in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r w:rsidR="008903E6" w:rsidRPr="005D4D6B" w:rsidTr="00840F5A">
        <w:trPr>
          <w:trHeight w:val="698"/>
        </w:trPr>
        <w:tc>
          <w:tcPr>
            <w:tcW w:w="552"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8903E6" w:rsidRPr="005D4D6B" w:rsidRDefault="00431CAA" w:rsidP="00B2251C">
            <w:pPr>
              <w:spacing w:after="0" w:line="240" w:lineRule="auto"/>
              <w:jc w:val="cente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5</w:t>
            </w:r>
          </w:p>
        </w:tc>
        <w:tc>
          <w:tcPr>
            <w:tcW w:w="7802" w:type="dxa"/>
            <w:tcBorders>
              <w:top w:val="single" w:sz="6" w:space="0" w:color="000000"/>
              <w:left w:val="single" w:sz="6" w:space="0" w:color="000000"/>
              <w:bottom w:val="single" w:sz="6" w:space="0" w:color="000000"/>
              <w:right w:val="single" w:sz="6" w:space="0" w:color="000000"/>
            </w:tcBorders>
          </w:tcPr>
          <w:p w:rsidR="008903E6" w:rsidRPr="005D4D6B" w:rsidRDefault="00431CAA" w:rsidP="00B2251C">
            <w:pPr>
              <w:spacing w:after="0" w:line="240" w:lineRule="auto"/>
              <w:jc w:val="both"/>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Becoming a researcher in scientific studies by developing the ability to integrate technology and digital health applications into the field of midwifery</w:t>
            </w:r>
          </w:p>
        </w:tc>
        <w:tc>
          <w:tcPr>
            <w:tcW w:w="1276" w:type="dxa"/>
            <w:tcBorders>
              <w:top w:val="single" w:sz="6" w:space="0" w:color="000000"/>
              <w:left w:val="single" w:sz="6" w:space="0" w:color="000000"/>
              <w:bottom w:val="single" w:sz="6" w:space="0" w:color="000000"/>
              <w:right w:val="single" w:sz="12" w:space="0" w:color="000000"/>
            </w:tcBorders>
            <w:vAlign w:val="center"/>
          </w:tcPr>
          <w:p w:rsidR="008903E6" w:rsidRPr="005D4D6B" w:rsidRDefault="00431CAA" w:rsidP="00B2251C">
            <w:pPr>
              <w:spacing w:after="0" w:line="240" w:lineRule="auto"/>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5</w:t>
            </w:r>
          </w:p>
        </w:tc>
      </w:tr>
    </w:tbl>
    <w:p w:rsidR="008903E6" w:rsidRPr="005D4D6B" w:rsidRDefault="008903E6">
      <w:pPr>
        <w:spacing w:after="0" w:line="240" w:lineRule="auto"/>
        <w:rPr>
          <w:rFonts w:ascii="Times New Roman" w:hAnsi="Times New Roman" w:cs="Times New Roman"/>
          <w:sz w:val="20"/>
          <w:szCs w:val="20"/>
        </w:rPr>
      </w:pPr>
    </w:p>
    <w:p w:rsidR="008903E6" w:rsidRPr="005D4D6B" w:rsidRDefault="008903E6">
      <w:pPr>
        <w:spacing w:after="0" w:line="240" w:lineRule="auto"/>
        <w:rPr>
          <w:rFonts w:ascii="Times New Roman" w:hAnsi="Times New Roman" w:cs="Times New Roman"/>
          <w:sz w:val="20"/>
          <w:szCs w:val="20"/>
        </w:rPr>
      </w:pPr>
    </w:p>
    <w:tbl>
      <w:tblPr>
        <w:tblStyle w:val="afffffffffffff7"/>
        <w:tblW w:w="9630"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10"/>
        <w:gridCol w:w="2261"/>
        <w:gridCol w:w="2126"/>
        <w:gridCol w:w="1843"/>
        <w:gridCol w:w="1990"/>
      </w:tblGrid>
      <w:tr w:rsidR="008903E6" w:rsidRPr="005D4D6B">
        <w:trPr>
          <w:trHeight w:val="449"/>
        </w:trPr>
        <w:tc>
          <w:tcPr>
            <w:tcW w:w="9630" w:type="dxa"/>
            <w:gridSpan w:val="5"/>
            <w:shd w:val="clear" w:color="auto" w:fill="FFF2CC"/>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b/>
                <w:bCs/>
                <w:sz w:val="20"/>
                <w:szCs w:val="20"/>
              </w:rPr>
              <w:t>LECTUTER(S)</w:t>
            </w:r>
          </w:p>
        </w:tc>
      </w:tr>
      <w:tr w:rsidR="008903E6" w:rsidRPr="005D4D6B" w:rsidTr="004C77AF">
        <w:trPr>
          <w:trHeight w:val="567"/>
        </w:trPr>
        <w:tc>
          <w:tcPr>
            <w:tcW w:w="1410"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261" w:type="dxa"/>
            <w:shd w:val="clear" w:color="auto" w:fill="FFFFFF"/>
            <w:vAlign w:val="center"/>
          </w:tcPr>
          <w:p w:rsidR="008903E6" w:rsidRPr="005D4D6B" w:rsidRDefault="00431CA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Prof. Dr. F. Deniz SAYINER</w:t>
            </w:r>
          </w:p>
          <w:p w:rsidR="008903E6" w:rsidRPr="005D4D6B" w:rsidRDefault="008903E6">
            <w:pPr>
              <w:jc w:val="center"/>
              <w:rPr>
                <w:rFonts w:ascii="Times New Roman" w:eastAsia="Times New Roman" w:hAnsi="Times New Roman" w:cs="Times New Roman"/>
                <w:sz w:val="20"/>
                <w:szCs w:val="20"/>
              </w:rPr>
            </w:pPr>
          </w:p>
        </w:tc>
        <w:tc>
          <w:tcPr>
            <w:tcW w:w="2126" w:type="dxa"/>
            <w:shd w:val="clear" w:color="auto" w:fill="FFFFFF"/>
            <w:vAlign w:val="center"/>
          </w:tcPr>
          <w:p w:rsidR="00840F5A" w:rsidRPr="005D4D6B" w:rsidRDefault="00840F5A" w:rsidP="00840F5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Prof. Dr. Nebahat ÖZERDOĞAN</w:t>
            </w:r>
          </w:p>
          <w:p w:rsidR="008903E6" w:rsidRPr="005D4D6B" w:rsidRDefault="008903E6">
            <w:pPr>
              <w:jc w:val="center"/>
              <w:rPr>
                <w:rFonts w:ascii="Times New Roman" w:eastAsia="Times New Roman" w:hAnsi="Times New Roman" w:cs="Times New Roman"/>
                <w:sz w:val="20"/>
                <w:szCs w:val="20"/>
              </w:rPr>
            </w:pPr>
          </w:p>
        </w:tc>
        <w:tc>
          <w:tcPr>
            <w:tcW w:w="1843" w:type="dxa"/>
            <w:shd w:val="clear" w:color="auto" w:fill="FFFFFF"/>
            <w:vAlign w:val="center"/>
          </w:tcPr>
          <w:p w:rsidR="00840F5A" w:rsidRPr="005D4D6B" w:rsidRDefault="00840F5A" w:rsidP="00840F5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Assoc. Prof. Dr. Neşe ÇELİK</w:t>
            </w:r>
          </w:p>
          <w:p w:rsidR="008903E6" w:rsidRPr="005D4D6B" w:rsidRDefault="008903E6">
            <w:pPr>
              <w:jc w:val="center"/>
              <w:rPr>
                <w:rFonts w:ascii="Times New Roman" w:eastAsia="Times New Roman" w:hAnsi="Times New Roman" w:cs="Times New Roman"/>
                <w:sz w:val="20"/>
                <w:szCs w:val="20"/>
              </w:rPr>
            </w:pPr>
          </w:p>
        </w:tc>
        <w:tc>
          <w:tcPr>
            <w:tcW w:w="1990" w:type="dxa"/>
            <w:shd w:val="clear" w:color="auto" w:fill="FFFFFF"/>
            <w:vAlign w:val="center"/>
          </w:tcPr>
          <w:p w:rsidR="00840F5A" w:rsidRPr="005D4D6B" w:rsidRDefault="00840F5A" w:rsidP="00840F5A">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Assoc. Prof. Elif Yağmur GÜR</w:t>
            </w:r>
          </w:p>
          <w:p w:rsidR="008903E6" w:rsidRPr="005D4D6B" w:rsidRDefault="008903E6">
            <w:pPr>
              <w:jc w:val="center"/>
              <w:rPr>
                <w:rFonts w:ascii="Times New Roman" w:eastAsia="Times New Roman" w:hAnsi="Times New Roman" w:cs="Times New Roman"/>
                <w:sz w:val="20"/>
                <w:szCs w:val="20"/>
              </w:rPr>
            </w:pPr>
          </w:p>
        </w:tc>
      </w:tr>
      <w:tr w:rsidR="008903E6" w:rsidRPr="005D4D6B" w:rsidTr="004C77AF">
        <w:trPr>
          <w:trHeight w:val="585"/>
        </w:trPr>
        <w:tc>
          <w:tcPr>
            <w:tcW w:w="1410" w:type="dxa"/>
            <w:shd w:val="clear" w:color="auto" w:fill="FFF2CC"/>
            <w:vAlign w:val="center"/>
          </w:tcPr>
          <w:p w:rsidR="008903E6" w:rsidRPr="005D4D6B" w:rsidRDefault="00431CAA">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261"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2126"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843"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c>
          <w:tcPr>
            <w:tcW w:w="1990" w:type="dxa"/>
            <w:shd w:val="clear" w:color="auto" w:fill="FFFFFF"/>
            <w:vAlign w:val="center"/>
          </w:tcPr>
          <w:p w:rsidR="008903E6" w:rsidRPr="005D4D6B" w:rsidRDefault="008903E6">
            <w:pPr>
              <w:jc w:val="center"/>
              <w:rPr>
                <w:rFonts w:ascii="Times New Roman" w:eastAsia="Times New Roman" w:hAnsi="Times New Roman" w:cs="Times New Roman"/>
                <w:color w:val="FF0000"/>
                <w:sz w:val="20"/>
                <w:szCs w:val="20"/>
              </w:rPr>
            </w:pPr>
          </w:p>
        </w:tc>
      </w:tr>
      <w:tr w:rsidR="004C77AF" w:rsidRPr="005D4D6B" w:rsidTr="004C77AF">
        <w:trPr>
          <w:trHeight w:val="585"/>
        </w:trPr>
        <w:tc>
          <w:tcPr>
            <w:tcW w:w="1410" w:type="dxa"/>
            <w:shd w:val="clear" w:color="auto" w:fill="FFF2CC"/>
            <w:vAlign w:val="center"/>
          </w:tcPr>
          <w:p w:rsidR="004C77AF" w:rsidRPr="005D4D6B" w:rsidRDefault="004C77AF" w:rsidP="004C77AF">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Prepared by</w:t>
            </w:r>
          </w:p>
        </w:tc>
        <w:tc>
          <w:tcPr>
            <w:tcW w:w="2261" w:type="dxa"/>
            <w:shd w:val="clear" w:color="auto" w:fill="FFFFFF"/>
            <w:vAlign w:val="center"/>
          </w:tcPr>
          <w:p w:rsidR="004C77AF" w:rsidRPr="005D4D6B" w:rsidRDefault="004C77AF" w:rsidP="004C77A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Assoc. Prof. Özlem ÖZFIRAT</w:t>
            </w:r>
          </w:p>
          <w:p w:rsidR="004C77AF" w:rsidRPr="005D4D6B" w:rsidRDefault="004C77AF" w:rsidP="004C77AF">
            <w:pPr>
              <w:jc w:val="center"/>
              <w:rPr>
                <w:rFonts w:ascii="Times New Roman" w:eastAsia="Times New Roman" w:hAnsi="Times New Roman" w:cs="Times New Roman"/>
                <w:sz w:val="20"/>
                <w:szCs w:val="20"/>
              </w:rPr>
            </w:pPr>
          </w:p>
        </w:tc>
        <w:tc>
          <w:tcPr>
            <w:tcW w:w="2126" w:type="dxa"/>
            <w:shd w:val="clear" w:color="auto" w:fill="FFFFFF"/>
            <w:vAlign w:val="center"/>
          </w:tcPr>
          <w:p w:rsidR="004C77AF" w:rsidRPr="005D4D6B" w:rsidRDefault="004C77AF" w:rsidP="004C77AF">
            <w:pPr>
              <w:jc w:val="center"/>
              <w:rPr>
                <w:rFonts w:ascii="Times New Roman" w:eastAsia="Times New Roman" w:hAnsi="Times New Roman" w:cs="Times New Roman"/>
                <w:sz w:val="20"/>
                <w:szCs w:val="20"/>
              </w:rPr>
            </w:pPr>
            <w:r w:rsidRPr="005D4D6B">
              <w:rPr>
                <w:rFonts w:ascii="Times New Roman" w:eastAsia="Times New Roman" w:hAnsi="Times New Roman" w:cs="Times New Roman"/>
                <w:sz w:val="20"/>
                <w:szCs w:val="20"/>
              </w:rPr>
              <w:t xml:space="preserve">Asist.  Prof. Dr  Burcu Tuncer YILMAZ </w:t>
            </w:r>
          </w:p>
        </w:tc>
        <w:tc>
          <w:tcPr>
            <w:tcW w:w="1843" w:type="dxa"/>
            <w:shd w:val="clear" w:color="auto" w:fill="FFFFFF"/>
            <w:vAlign w:val="center"/>
          </w:tcPr>
          <w:p w:rsidR="004C77AF" w:rsidRPr="005D4D6B" w:rsidRDefault="004C77AF" w:rsidP="004C77AF">
            <w:pPr>
              <w:jc w:val="center"/>
              <w:rPr>
                <w:rFonts w:ascii="Times New Roman" w:eastAsia="Times New Roman" w:hAnsi="Times New Roman" w:cs="Times New Roman"/>
                <w:sz w:val="20"/>
                <w:szCs w:val="20"/>
              </w:rPr>
            </w:pPr>
          </w:p>
        </w:tc>
        <w:tc>
          <w:tcPr>
            <w:tcW w:w="1990" w:type="dxa"/>
            <w:shd w:val="clear" w:color="auto" w:fill="FFFFFF"/>
            <w:vAlign w:val="center"/>
          </w:tcPr>
          <w:p w:rsidR="004C77AF" w:rsidRPr="005D4D6B" w:rsidRDefault="004C77AF" w:rsidP="004C77AF">
            <w:pPr>
              <w:jc w:val="center"/>
              <w:rPr>
                <w:rFonts w:ascii="Times New Roman" w:eastAsia="Times New Roman" w:hAnsi="Times New Roman" w:cs="Times New Roman"/>
                <w:sz w:val="20"/>
                <w:szCs w:val="20"/>
              </w:rPr>
            </w:pPr>
          </w:p>
        </w:tc>
      </w:tr>
      <w:tr w:rsidR="004C77AF" w:rsidRPr="005D4D6B" w:rsidTr="004C77AF">
        <w:trPr>
          <w:trHeight w:val="585"/>
        </w:trPr>
        <w:tc>
          <w:tcPr>
            <w:tcW w:w="1410" w:type="dxa"/>
            <w:shd w:val="clear" w:color="auto" w:fill="FFF2CC"/>
            <w:vAlign w:val="center"/>
          </w:tcPr>
          <w:p w:rsidR="004C77AF" w:rsidRPr="005D4D6B" w:rsidRDefault="004C77AF" w:rsidP="004C77AF">
            <w:pPr>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Signature(s)</w:t>
            </w:r>
          </w:p>
        </w:tc>
        <w:tc>
          <w:tcPr>
            <w:tcW w:w="2261" w:type="dxa"/>
            <w:shd w:val="clear" w:color="auto" w:fill="FFFFFF"/>
            <w:vAlign w:val="center"/>
          </w:tcPr>
          <w:p w:rsidR="004C77AF" w:rsidRPr="005D4D6B" w:rsidRDefault="004C77AF" w:rsidP="004C77AF">
            <w:pPr>
              <w:jc w:val="center"/>
              <w:rPr>
                <w:rFonts w:ascii="Times New Roman" w:eastAsia="Times New Roman" w:hAnsi="Times New Roman" w:cs="Times New Roman"/>
                <w:color w:val="FF0000"/>
                <w:sz w:val="20"/>
                <w:szCs w:val="20"/>
              </w:rPr>
            </w:pPr>
          </w:p>
        </w:tc>
        <w:tc>
          <w:tcPr>
            <w:tcW w:w="2126" w:type="dxa"/>
            <w:shd w:val="clear" w:color="auto" w:fill="FFFFFF"/>
            <w:vAlign w:val="center"/>
          </w:tcPr>
          <w:p w:rsidR="004C77AF" w:rsidRPr="005D4D6B" w:rsidRDefault="004C77AF" w:rsidP="004C77AF">
            <w:pPr>
              <w:jc w:val="center"/>
              <w:rPr>
                <w:rFonts w:ascii="Times New Roman" w:eastAsia="Times New Roman" w:hAnsi="Times New Roman" w:cs="Times New Roman"/>
                <w:color w:val="FF0000"/>
                <w:sz w:val="20"/>
                <w:szCs w:val="20"/>
              </w:rPr>
            </w:pPr>
          </w:p>
        </w:tc>
        <w:tc>
          <w:tcPr>
            <w:tcW w:w="1843" w:type="dxa"/>
            <w:shd w:val="clear" w:color="auto" w:fill="FFFFFF"/>
            <w:vAlign w:val="center"/>
          </w:tcPr>
          <w:p w:rsidR="004C77AF" w:rsidRPr="005D4D6B" w:rsidRDefault="004C77AF" w:rsidP="004C77AF">
            <w:pPr>
              <w:jc w:val="center"/>
              <w:rPr>
                <w:rFonts w:ascii="Times New Roman" w:eastAsia="Times New Roman" w:hAnsi="Times New Roman" w:cs="Times New Roman"/>
                <w:color w:val="FF0000"/>
                <w:sz w:val="20"/>
                <w:szCs w:val="20"/>
              </w:rPr>
            </w:pPr>
          </w:p>
        </w:tc>
        <w:tc>
          <w:tcPr>
            <w:tcW w:w="1990" w:type="dxa"/>
            <w:shd w:val="clear" w:color="auto" w:fill="FFFFFF"/>
            <w:vAlign w:val="center"/>
          </w:tcPr>
          <w:p w:rsidR="004C77AF" w:rsidRPr="005D4D6B" w:rsidRDefault="004C77AF" w:rsidP="004C77AF">
            <w:pPr>
              <w:jc w:val="center"/>
              <w:rPr>
                <w:rFonts w:ascii="Times New Roman" w:eastAsia="Times New Roman" w:hAnsi="Times New Roman" w:cs="Times New Roman"/>
                <w:color w:val="FF0000"/>
                <w:sz w:val="20"/>
                <w:szCs w:val="20"/>
              </w:rPr>
            </w:pPr>
          </w:p>
        </w:tc>
      </w:tr>
    </w:tbl>
    <w:p w:rsidR="008903E6" w:rsidRPr="005D4D6B" w:rsidRDefault="00431CAA" w:rsidP="00840F5A">
      <w:pPr>
        <w:jc w:val="right"/>
        <w:rPr>
          <w:rFonts w:ascii="Times New Roman" w:eastAsia="Times New Roman" w:hAnsi="Times New Roman" w:cs="Times New Roman"/>
          <w:b/>
          <w:bCs/>
          <w:sz w:val="20"/>
          <w:szCs w:val="20"/>
        </w:rPr>
      </w:pPr>
      <w:r w:rsidRPr="005D4D6B">
        <w:rPr>
          <w:rFonts w:ascii="Times New Roman" w:eastAsia="Times New Roman" w:hAnsi="Times New Roman" w:cs="Times New Roman"/>
          <w:b/>
          <w:bCs/>
          <w:sz w:val="20"/>
          <w:szCs w:val="20"/>
        </w:rPr>
        <w:t xml:space="preserve">                                                                                                                          Date: 24.02.2026</w:t>
      </w:r>
    </w:p>
    <w:sectPr w:rsidR="008903E6" w:rsidRPr="005D4D6B" w:rsidSect="005B236D">
      <w:footerReference w:type="default" r:id="rId11"/>
      <w:pgSz w:w="11906" w:h="16838"/>
      <w:pgMar w:top="709" w:right="1134" w:bottom="425" w:left="1418" w:header="0" w:footer="284" w:gutter="0"/>
      <w:pgNumType w:start="1"/>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4A0" w:rsidRDefault="000244A0">
      <w:pPr>
        <w:spacing w:after="0" w:line="240" w:lineRule="auto"/>
      </w:pPr>
      <w:r>
        <w:separator/>
      </w:r>
    </w:p>
  </w:endnote>
  <w:endnote w:type="continuationSeparator" w:id="0">
    <w:p w:rsidR="000244A0" w:rsidRDefault="00024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embedRegular r:id="rId1" w:fontKey="{F8EB2AFF-14DC-43CD-A2A9-1231E973FBA3}"/>
    <w:embedBold r:id="rId2" w:fontKey="{23629BC6-4A8B-40A2-A393-1C16A2879A2E}"/>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embedRegular r:id="rId3" w:fontKey="{1E8DD06F-F5AC-434E-A435-1AE564AA4A9B}"/>
  </w:font>
  <w:font w:name="Segoe UI">
    <w:panose1 w:val="020B0502040204020203"/>
    <w:charset w:val="A2"/>
    <w:family w:val="swiss"/>
    <w:pitch w:val="variable"/>
    <w:sig w:usb0="E4002EFF" w:usb1="C000E47F" w:usb2="00000009" w:usb3="00000000" w:csb0="000001FF" w:csb1="00000000"/>
    <w:embedRegular r:id="rId4" w:fontKey="{699CDEF3-1E60-4A7F-A57B-E6CC298C8E27}"/>
  </w:font>
  <w:font w:name="Courier New">
    <w:panose1 w:val="02070309020205020404"/>
    <w:charset w:val="A2"/>
    <w:family w:val="modern"/>
    <w:pitch w:val="fixed"/>
    <w:sig w:usb0="E0002EFF" w:usb1="C0007843" w:usb2="00000009" w:usb3="00000000" w:csb0="000001FF" w:csb1="00000000"/>
  </w:font>
  <w:font w:name="Georgia">
    <w:panose1 w:val="02040502050405020303"/>
    <w:charset w:val="A2"/>
    <w:family w:val="roman"/>
    <w:pitch w:val="variable"/>
    <w:sig w:usb0="00000287" w:usb1="00000000" w:usb2="00000000" w:usb3="00000000" w:csb0="0000009F" w:csb1="00000000"/>
    <w:embedItalic r:id="rId5" w:fontKey="{EC4515E9-9ADB-4E75-ADEF-A326B44F1ED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B53" w:rsidRDefault="002C6B53">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4A0" w:rsidRDefault="000244A0">
      <w:pPr>
        <w:spacing w:after="0" w:line="240" w:lineRule="auto"/>
      </w:pPr>
      <w:r>
        <w:separator/>
      </w:r>
    </w:p>
  </w:footnote>
  <w:footnote w:type="continuationSeparator" w:id="0">
    <w:p w:rsidR="000244A0" w:rsidRDefault="000244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3E6"/>
    <w:rsid w:val="000244A0"/>
    <w:rsid w:val="0016487C"/>
    <w:rsid w:val="00196984"/>
    <w:rsid w:val="00197275"/>
    <w:rsid w:val="00221D13"/>
    <w:rsid w:val="00225E3A"/>
    <w:rsid w:val="00237F6B"/>
    <w:rsid w:val="002C6B53"/>
    <w:rsid w:val="00322BE0"/>
    <w:rsid w:val="00322CB2"/>
    <w:rsid w:val="00430F47"/>
    <w:rsid w:val="00431CAA"/>
    <w:rsid w:val="00485170"/>
    <w:rsid w:val="004C77AF"/>
    <w:rsid w:val="004F0411"/>
    <w:rsid w:val="00582159"/>
    <w:rsid w:val="005B236D"/>
    <w:rsid w:val="005C3B60"/>
    <w:rsid w:val="005D4D6B"/>
    <w:rsid w:val="00610ABC"/>
    <w:rsid w:val="007818D5"/>
    <w:rsid w:val="00840F5A"/>
    <w:rsid w:val="008903E6"/>
    <w:rsid w:val="008A68AB"/>
    <w:rsid w:val="008B6E82"/>
    <w:rsid w:val="008F0E6E"/>
    <w:rsid w:val="00940126"/>
    <w:rsid w:val="00957CD7"/>
    <w:rsid w:val="00B2251C"/>
    <w:rsid w:val="00B6010F"/>
    <w:rsid w:val="00C5734E"/>
    <w:rsid w:val="00C73F51"/>
    <w:rsid w:val="00CE73E1"/>
    <w:rsid w:val="00D00825"/>
    <w:rsid w:val="00DC1206"/>
    <w:rsid w:val="00E436CF"/>
    <w:rsid w:val="00E93963"/>
    <w:rsid w:val="00EB3530"/>
    <w:rsid w:val="00F932CC"/>
    <w:rsid w:val="00FD3B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25B8C1-B376-4684-A3FD-01BFFE27B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240" w:after="0"/>
      <w:outlineLvl w:val="0"/>
    </w:pPr>
    <w:rPr>
      <w:color w:val="2E75B5"/>
      <w:sz w:val="32"/>
      <w:szCs w:val="32"/>
    </w:rPr>
  </w:style>
  <w:style w:type="paragraph" w:styleId="Balk2">
    <w:name w:val="heading 2"/>
    <w:basedOn w:val="Normal"/>
    <w:next w:val="Normal"/>
    <w:pPr>
      <w:keepNext/>
      <w:keepLines/>
      <w:spacing w:before="360" w:after="80"/>
      <w:outlineLvl w:val="1"/>
    </w:pPr>
    <w:rPr>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table" w:styleId="TabloKlavuzu">
    <w:name w:val="Table Grid"/>
    <w:basedOn w:val="NormalTablo"/>
    <w:uiPriority w:val="39"/>
    <w:rsid w:val="00FA3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3E403F"/>
    <w:rPr>
      <w:color w:val="808080"/>
    </w:rPr>
  </w:style>
  <w:style w:type="character" w:customStyle="1" w:styleId="Balk1Char">
    <w:name w:val="Başlık 1 Char"/>
    <w:basedOn w:val="VarsaylanParagrafYazTipi"/>
    <w:uiPriority w:val="9"/>
    <w:rsid w:val="00924B72"/>
    <w:rPr>
      <w:rFonts w:asciiTheme="majorHAnsi" w:eastAsiaTheme="majorEastAsia" w:hAnsiTheme="majorHAnsi" w:cstheme="majorBidi"/>
      <w:color w:val="2E74B5" w:themeColor="accent1" w:themeShade="BF"/>
      <w:sz w:val="32"/>
      <w:szCs w:val="32"/>
    </w:rPr>
  </w:style>
  <w:style w:type="paragraph" w:styleId="BalonMetni">
    <w:name w:val="Balloon Text"/>
    <w:basedOn w:val="Normal"/>
    <w:link w:val="BalonMetniChar"/>
    <w:uiPriority w:val="99"/>
    <w:semiHidden/>
    <w:unhideWhenUsed/>
    <w:rsid w:val="00BB663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B6634"/>
    <w:rPr>
      <w:rFonts w:ascii="Segoe UI" w:hAnsi="Segoe UI" w:cs="Segoe UI"/>
      <w:sz w:val="18"/>
      <w:szCs w:val="18"/>
    </w:rPr>
  </w:style>
  <w:style w:type="paragraph" w:styleId="ListeParagraf">
    <w:name w:val="List Paragraph"/>
    <w:basedOn w:val="Normal"/>
    <w:uiPriority w:val="34"/>
    <w:qFormat/>
    <w:rsid w:val="00695AEA"/>
    <w:pPr>
      <w:ind w:left="720"/>
      <w:contextualSpacing/>
    </w:pPr>
  </w:style>
  <w:style w:type="character" w:styleId="AklamaBavurusu">
    <w:name w:val="annotation reference"/>
    <w:basedOn w:val="VarsaylanParagrafYazTipi"/>
    <w:uiPriority w:val="99"/>
    <w:semiHidden/>
    <w:unhideWhenUsed/>
    <w:rsid w:val="002C2A55"/>
    <w:rPr>
      <w:sz w:val="16"/>
      <w:szCs w:val="16"/>
    </w:rPr>
  </w:style>
  <w:style w:type="paragraph" w:styleId="AklamaMetni">
    <w:name w:val="annotation text"/>
    <w:basedOn w:val="Normal"/>
    <w:link w:val="AklamaMetniChar"/>
    <w:uiPriority w:val="99"/>
    <w:semiHidden/>
    <w:unhideWhenUsed/>
    <w:rsid w:val="002C2A5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C2A55"/>
    <w:rPr>
      <w:sz w:val="20"/>
      <w:szCs w:val="20"/>
    </w:rPr>
  </w:style>
  <w:style w:type="paragraph" w:styleId="AklamaKonusu">
    <w:name w:val="annotation subject"/>
    <w:basedOn w:val="AklamaMetni"/>
    <w:next w:val="AklamaMetni"/>
    <w:link w:val="AklamaKonusuChar"/>
    <w:uiPriority w:val="99"/>
    <w:semiHidden/>
    <w:unhideWhenUsed/>
    <w:rsid w:val="002C2A55"/>
    <w:rPr>
      <w:b/>
      <w:bCs/>
    </w:rPr>
  </w:style>
  <w:style w:type="character" w:customStyle="1" w:styleId="AklamaKonusuChar">
    <w:name w:val="Açıklama Konusu Char"/>
    <w:basedOn w:val="AklamaMetniChar"/>
    <w:link w:val="AklamaKonusu"/>
    <w:uiPriority w:val="99"/>
    <w:semiHidden/>
    <w:rsid w:val="002C2A55"/>
    <w:rPr>
      <w:b/>
      <w:bCs/>
      <w:sz w:val="20"/>
      <w:szCs w:val="20"/>
    </w:rPr>
  </w:style>
  <w:style w:type="paragraph" w:styleId="stBilgi">
    <w:name w:val="header"/>
    <w:basedOn w:val="Normal"/>
    <w:link w:val="stBilgiChar"/>
    <w:uiPriority w:val="99"/>
    <w:unhideWhenUsed/>
    <w:rsid w:val="00B41EC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41ECB"/>
  </w:style>
  <w:style w:type="paragraph" w:styleId="AltBilgi">
    <w:name w:val="footer"/>
    <w:basedOn w:val="Normal"/>
    <w:link w:val="AltBilgiChar"/>
    <w:uiPriority w:val="99"/>
    <w:unhideWhenUsed/>
    <w:rsid w:val="00B41EC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41ECB"/>
  </w:style>
  <w:style w:type="paragraph" w:customStyle="1" w:styleId="Default">
    <w:name w:val="Default"/>
    <w:rsid w:val="005F18A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rder-number">
    <w:name w:val="order-number"/>
    <w:basedOn w:val="VarsaylanParagrafYazTipi"/>
    <w:rsid w:val="00A82EC2"/>
  </w:style>
  <w:style w:type="character" w:customStyle="1" w:styleId="citation-88">
    <w:name w:val="citation-88"/>
    <w:basedOn w:val="VarsaylanParagrafYazTipi"/>
    <w:rsid w:val="00BE64DB"/>
  </w:style>
  <w:style w:type="character" w:customStyle="1" w:styleId="citation-87">
    <w:name w:val="citation-87"/>
    <w:basedOn w:val="VarsaylanParagrafYazTipi"/>
    <w:rsid w:val="00BE64DB"/>
  </w:style>
  <w:style w:type="character" w:customStyle="1" w:styleId="citation-86">
    <w:name w:val="citation-86"/>
    <w:basedOn w:val="VarsaylanParagrafYazTipi"/>
    <w:rsid w:val="00BE64DB"/>
  </w:style>
  <w:style w:type="character" w:customStyle="1" w:styleId="citation-85">
    <w:name w:val="citation-85"/>
    <w:basedOn w:val="VarsaylanParagrafYazTipi"/>
    <w:rsid w:val="00BE64DB"/>
  </w:style>
  <w:style w:type="character" w:customStyle="1" w:styleId="citation-84">
    <w:name w:val="citation-84"/>
    <w:basedOn w:val="VarsaylanParagrafYazTipi"/>
    <w:rsid w:val="00BE64DB"/>
  </w:style>
  <w:style w:type="character" w:customStyle="1" w:styleId="citation-83">
    <w:name w:val="citation-83"/>
    <w:basedOn w:val="VarsaylanParagrafYazTipi"/>
    <w:rsid w:val="00BE64DB"/>
  </w:style>
  <w:style w:type="character" w:customStyle="1" w:styleId="citation-82">
    <w:name w:val="citation-82"/>
    <w:basedOn w:val="VarsaylanParagrafYazTipi"/>
    <w:rsid w:val="00BE64DB"/>
  </w:style>
  <w:style w:type="character" w:customStyle="1" w:styleId="citation-81">
    <w:name w:val="citation-81"/>
    <w:basedOn w:val="VarsaylanParagrafYazTipi"/>
    <w:rsid w:val="00BE64DB"/>
  </w:style>
  <w:style w:type="character" w:customStyle="1" w:styleId="citation-80">
    <w:name w:val="citation-80"/>
    <w:basedOn w:val="VarsaylanParagrafYazTipi"/>
    <w:rsid w:val="00BE64DB"/>
  </w:style>
  <w:style w:type="character" w:customStyle="1" w:styleId="citation-79">
    <w:name w:val="citation-79"/>
    <w:basedOn w:val="VarsaylanParagrafYazTipi"/>
    <w:rsid w:val="00BE64DB"/>
  </w:style>
  <w:style w:type="character" w:customStyle="1" w:styleId="citation-78">
    <w:name w:val="citation-78"/>
    <w:basedOn w:val="VarsaylanParagrafYazTipi"/>
    <w:rsid w:val="00BE64DB"/>
  </w:style>
  <w:style w:type="character" w:customStyle="1" w:styleId="citation-77">
    <w:name w:val="citation-77"/>
    <w:basedOn w:val="VarsaylanParagrafYazTipi"/>
    <w:rsid w:val="00BE64DB"/>
  </w:style>
  <w:style w:type="character" w:customStyle="1" w:styleId="citation-76">
    <w:name w:val="citation-76"/>
    <w:basedOn w:val="VarsaylanParagrafYazTipi"/>
    <w:rsid w:val="00BE64DB"/>
  </w:style>
  <w:style w:type="paragraph" w:styleId="HTMLncedenBiimlendirilmi">
    <w:name w:val="HTML Preformatted"/>
    <w:basedOn w:val="Normal"/>
    <w:link w:val="HTMLncedenBiimlendirilmiChar"/>
    <w:uiPriority w:val="99"/>
    <w:semiHidden/>
    <w:unhideWhenUsed/>
    <w:rsid w:val="007D25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semiHidden/>
    <w:rsid w:val="007D25A7"/>
    <w:rPr>
      <w:rFonts w:ascii="Courier New" w:eastAsia="Times New Roman" w:hAnsi="Courier New" w:cs="Courier New"/>
      <w:sz w:val="20"/>
      <w:szCs w:val="20"/>
      <w:lang w:eastAsia="tr-TR"/>
    </w:rPr>
  </w:style>
  <w:style w:type="character" w:customStyle="1" w:styleId="y2iqfc">
    <w:name w:val="y2iqfc"/>
    <w:basedOn w:val="VarsaylanParagrafYazTipi"/>
    <w:rsid w:val="007D25A7"/>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28" w:type="dxa"/>
        <w:left w:w="57" w:type="dxa"/>
        <w:bottom w:w="28" w:type="dxa"/>
        <w:right w:w="57"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28" w:type="dxa"/>
        <w:left w:w="57" w:type="dxa"/>
        <w:bottom w:w="28" w:type="dxa"/>
        <w:right w:w="57"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2">
    <w:basedOn w:val="TableNormal"/>
    <w:tblPr>
      <w:tblStyleRowBandSize w:val="1"/>
      <w:tblStyleColBandSize w:val="1"/>
      <w:tblCellMar>
        <w:top w:w="28" w:type="dxa"/>
        <w:left w:w="57" w:type="dxa"/>
        <w:bottom w:w="28" w:type="dxa"/>
        <w:right w:w="57" w:type="dxa"/>
      </w:tblCellMar>
    </w:tblPr>
  </w:style>
  <w:style w:type="table" w:customStyle="1" w:styleId="a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e">
    <w:basedOn w:val="TableNormal"/>
    <w:tblPr>
      <w:tblStyleRowBandSize w:val="1"/>
      <w:tblStyleColBandSize w:val="1"/>
      <w:tblCellMar>
        <w:top w:w="28" w:type="dxa"/>
        <w:left w:w="57" w:type="dxa"/>
        <w:bottom w:w="28" w:type="dxa"/>
        <w:right w:w="57" w:type="dxa"/>
      </w:tblCellMar>
    </w:tblPr>
  </w:style>
  <w:style w:type="table" w:customStyle="1" w:styleId="a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5">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a">
    <w:basedOn w:val="TableNormal"/>
    <w:tblPr>
      <w:tblStyleRowBandSize w:val="1"/>
      <w:tblStyleColBandSize w:val="1"/>
      <w:tblCellMar>
        <w:top w:w="28" w:type="dxa"/>
        <w:left w:w="57" w:type="dxa"/>
        <w:bottom w:w="28" w:type="dxa"/>
        <w:right w:w="57" w:type="dxa"/>
      </w:tblCellMar>
    </w:tblPr>
  </w:style>
  <w:style w:type="table" w:customStyle="1" w:styleId="a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1">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6">
    <w:basedOn w:val="TableNormal"/>
    <w:tblPr>
      <w:tblStyleRowBandSize w:val="1"/>
      <w:tblStyleColBandSize w:val="1"/>
      <w:tblCellMar>
        <w:top w:w="28" w:type="dxa"/>
        <w:left w:w="57" w:type="dxa"/>
        <w:bottom w:w="28" w:type="dxa"/>
        <w:right w:w="57" w:type="dxa"/>
      </w:tblCellMar>
    </w:tblPr>
  </w:style>
  <w:style w:type="table" w:customStyle="1" w:styleId="af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d">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2">
    <w:basedOn w:val="TableNormal"/>
    <w:tblPr>
      <w:tblStyleRowBandSize w:val="1"/>
      <w:tblStyleColBandSize w:val="1"/>
      <w:tblCellMar>
        <w:top w:w="28" w:type="dxa"/>
        <w:left w:w="57" w:type="dxa"/>
        <w:bottom w:w="28" w:type="dxa"/>
        <w:right w:w="57" w:type="dxa"/>
      </w:tblCellMar>
    </w:tblPr>
  </w:style>
  <w:style w:type="table" w:customStyle="1" w:styleId="aff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9">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e">
    <w:basedOn w:val="TableNormal"/>
    <w:tblPr>
      <w:tblStyleRowBandSize w:val="1"/>
      <w:tblStyleColBandSize w:val="1"/>
      <w:tblCellMar>
        <w:top w:w="28" w:type="dxa"/>
        <w:left w:w="57" w:type="dxa"/>
        <w:bottom w:w="28" w:type="dxa"/>
        <w:right w:w="57" w:type="dxa"/>
      </w:tblCellMar>
    </w:tblPr>
  </w:style>
  <w:style w:type="table" w:customStyle="1" w:styleId="afff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5">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a">
    <w:basedOn w:val="TableNormal"/>
    <w:tblPr>
      <w:tblStyleRowBandSize w:val="1"/>
      <w:tblStyleColBandSize w:val="1"/>
      <w:tblCellMar>
        <w:top w:w="28" w:type="dxa"/>
        <w:left w:w="57" w:type="dxa"/>
        <w:bottom w:w="28" w:type="dxa"/>
        <w:right w:w="57" w:type="dxa"/>
      </w:tblCellMar>
    </w:tblPr>
  </w:style>
  <w:style w:type="table" w:customStyle="1" w:styleId="afff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1">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f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6">
    <w:basedOn w:val="TableNormal"/>
    <w:tblPr>
      <w:tblStyleRowBandSize w:val="1"/>
      <w:tblStyleColBandSize w:val="1"/>
      <w:tblCellMar>
        <w:top w:w="28" w:type="dxa"/>
        <w:left w:w="57" w:type="dxa"/>
        <w:bottom w:w="28" w:type="dxa"/>
        <w:right w:w="57" w:type="dxa"/>
      </w:tblCellMar>
    </w:tblPr>
  </w:style>
  <w:style w:type="table" w:customStyle="1" w:styleId="affff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d">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ff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2">
    <w:basedOn w:val="TableNormal"/>
    <w:tblPr>
      <w:tblStyleRowBandSize w:val="1"/>
      <w:tblStyleColBandSize w:val="1"/>
      <w:tblCellMar>
        <w:top w:w="28" w:type="dxa"/>
        <w:left w:w="57" w:type="dxa"/>
        <w:bottom w:w="28" w:type="dxa"/>
        <w:right w:w="57" w:type="dxa"/>
      </w:tblCellMar>
    </w:tblPr>
  </w:style>
  <w:style w:type="table" w:customStyle="1" w:styleId="afffff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9">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ff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e">
    <w:basedOn w:val="TableNormal"/>
    <w:tblPr>
      <w:tblStyleRowBandSize w:val="1"/>
      <w:tblStyleColBandSize w:val="1"/>
      <w:tblCellMar>
        <w:top w:w="28" w:type="dxa"/>
        <w:left w:w="57" w:type="dxa"/>
        <w:bottom w:w="28" w:type="dxa"/>
        <w:right w:w="57" w:type="dxa"/>
      </w:tblCellMar>
    </w:tblPr>
  </w:style>
  <w:style w:type="table" w:customStyle="1" w:styleId="affffff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5">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fff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a">
    <w:basedOn w:val="TableNormal"/>
    <w:tblPr>
      <w:tblStyleRowBandSize w:val="1"/>
      <w:tblStyleColBandSize w:val="1"/>
      <w:tblCellMar>
        <w:top w:w="28" w:type="dxa"/>
        <w:left w:w="57" w:type="dxa"/>
        <w:bottom w:w="28" w:type="dxa"/>
        <w:right w:w="57" w:type="dxa"/>
      </w:tblCellMar>
    </w:tblPr>
  </w:style>
  <w:style w:type="table" w:customStyle="1" w:styleId="affffff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1">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ffff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6">
    <w:basedOn w:val="TableNormal"/>
    <w:tblPr>
      <w:tblStyleRowBandSize w:val="1"/>
      <w:tblStyleColBandSize w:val="1"/>
      <w:tblCellMar>
        <w:top w:w="28" w:type="dxa"/>
        <w:left w:w="57" w:type="dxa"/>
        <w:bottom w:w="28" w:type="dxa"/>
        <w:right w:w="57" w:type="dxa"/>
      </w:tblCellMar>
    </w:tblPr>
  </w:style>
  <w:style w:type="table" w:customStyle="1" w:styleId="afffffff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d">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fffff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2">
    <w:basedOn w:val="TableNormal"/>
    <w:tblPr>
      <w:tblStyleRowBandSize w:val="1"/>
      <w:tblStyleColBandSize w:val="1"/>
      <w:tblCellMar>
        <w:top w:w="28" w:type="dxa"/>
        <w:left w:w="57" w:type="dxa"/>
        <w:bottom w:w="28" w:type="dxa"/>
        <w:right w:w="57" w:type="dxa"/>
      </w:tblCellMar>
    </w:tblPr>
  </w:style>
  <w:style w:type="table" w:customStyle="1" w:styleId="affffffff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9">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ffffff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e">
    <w:basedOn w:val="TableNormal"/>
    <w:tblPr>
      <w:tblStyleRowBandSize w:val="1"/>
      <w:tblStyleColBandSize w:val="1"/>
      <w:tblCellMar>
        <w:top w:w="28" w:type="dxa"/>
        <w:left w:w="57" w:type="dxa"/>
        <w:bottom w:w="28" w:type="dxa"/>
        <w:right w:w="57" w:type="dxa"/>
      </w:tblCellMar>
    </w:tblPr>
  </w:style>
  <w:style w:type="table" w:customStyle="1" w:styleId="afffffffff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5">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fffffff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a">
    <w:basedOn w:val="TableNormal"/>
    <w:tblPr>
      <w:tblStyleRowBandSize w:val="1"/>
      <w:tblStyleColBandSize w:val="1"/>
      <w:tblCellMar>
        <w:top w:w="28" w:type="dxa"/>
        <w:left w:w="57" w:type="dxa"/>
        <w:bottom w:w="28" w:type="dxa"/>
        <w:right w:w="57" w:type="dxa"/>
      </w:tblCellMar>
    </w:tblPr>
  </w:style>
  <w:style w:type="table" w:customStyle="1" w:styleId="afffffffffff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f1">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ffffffffffff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f6">
    <w:basedOn w:val="TableNormal"/>
    <w:tblPr>
      <w:tblStyleRowBandSize w:val="1"/>
      <w:tblStyleColBandSize w:val="1"/>
      <w:tblCellMar>
        <w:top w:w="28" w:type="dxa"/>
        <w:left w:w="57" w:type="dxa"/>
        <w:bottom w:w="28" w:type="dxa"/>
        <w:right w:w="57" w:type="dxa"/>
      </w:tblCellMar>
    </w:tblPr>
  </w:style>
  <w:style w:type="table" w:customStyle="1" w:styleId="afffffffffffff7">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12977">
      <w:bodyDiv w:val="1"/>
      <w:marLeft w:val="0"/>
      <w:marRight w:val="0"/>
      <w:marTop w:val="0"/>
      <w:marBottom w:val="0"/>
      <w:divBdr>
        <w:top w:val="none" w:sz="0" w:space="0" w:color="auto"/>
        <w:left w:val="none" w:sz="0" w:space="0" w:color="auto"/>
        <w:bottom w:val="none" w:sz="0" w:space="0" w:color="auto"/>
        <w:right w:val="none" w:sz="0" w:space="0" w:color="auto"/>
      </w:divBdr>
      <w:divsChild>
        <w:div w:id="1356538168">
          <w:marLeft w:val="0"/>
          <w:marRight w:val="0"/>
          <w:marTop w:val="0"/>
          <w:marBottom w:val="0"/>
          <w:divBdr>
            <w:top w:val="none" w:sz="0" w:space="0" w:color="auto"/>
            <w:left w:val="none" w:sz="0" w:space="0" w:color="auto"/>
            <w:bottom w:val="none" w:sz="0" w:space="0" w:color="auto"/>
            <w:right w:val="none" w:sz="0" w:space="0" w:color="auto"/>
          </w:divBdr>
          <w:divsChild>
            <w:div w:id="2130389657">
              <w:marLeft w:val="0"/>
              <w:marRight w:val="0"/>
              <w:marTop w:val="0"/>
              <w:marBottom w:val="0"/>
              <w:divBdr>
                <w:top w:val="none" w:sz="0" w:space="0" w:color="auto"/>
                <w:left w:val="none" w:sz="0" w:space="0" w:color="auto"/>
                <w:bottom w:val="none" w:sz="0" w:space="0" w:color="auto"/>
                <w:right w:val="none" w:sz="0" w:space="0" w:color="auto"/>
              </w:divBdr>
              <w:divsChild>
                <w:div w:id="82231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07186">
          <w:marLeft w:val="0"/>
          <w:marRight w:val="0"/>
          <w:marTop w:val="0"/>
          <w:marBottom w:val="0"/>
          <w:divBdr>
            <w:top w:val="none" w:sz="0" w:space="0" w:color="auto"/>
            <w:left w:val="none" w:sz="0" w:space="0" w:color="auto"/>
            <w:bottom w:val="none" w:sz="0" w:space="0" w:color="auto"/>
            <w:right w:val="none" w:sz="0" w:space="0" w:color="auto"/>
          </w:divBdr>
          <w:divsChild>
            <w:div w:id="202907456">
              <w:marLeft w:val="0"/>
              <w:marRight w:val="0"/>
              <w:marTop w:val="0"/>
              <w:marBottom w:val="0"/>
              <w:divBdr>
                <w:top w:val="none" w:sz="0" w:space="0" w:color="auto"/>
                <w:left w:val="none" w:sz="0" w:space="0" w:color="auto"/>
                <w:bottom w:val="none" w:sz="0" w:space="0" w:color="auto"/>
                <w:right w:val="none" w:sz="0" w:space="0" w:color="auto"/>
              </w:divBdr>
              <w:divsChild>
                <w:div w:id="580872246">
                  <w:marLeft w:val="0"/>
                  <w:marRight w:val="0"/>
                  <w:marTop w:val="0"/>
                  <w:marBottom w:val="0"/>
                  <w:divBdr>
                    <w:top w:val="none" w:sz="0" w:space="0" w:color="auto"/>
                    <w:left w:val="none" w:sz="0" w:space="0" w:color="auto"/>
                    <w:bottom w:val="none" w:sz="0" w:space="0" w:color="auto"/>
                    <w:right w:val="none" w:sz="0" w:space="0" w:color="auto"/>
                  </w:divBdr>
                  <w:divsChild>
                    <w:div w:id="189727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KtX7QT/3iNMNEj7QgSgMYUY/2A==">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D2C56FC-0C6B-4103-9811-7870B9F0E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17768</Words>
  <Characters>101278</Characters>
  <Application>Microsoft Office Word</Application>
  <DocSecurity>0</DocSecurity>
  <Lines>843</Lines>
  <Paragraphs>237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dgr</dc:creator>
  <cp:lastModifiedBy>NerimaN</cp:lastModifiedBy>
  <cp:revision>2</cp:revision>
  <dcterms:created xsi:type="dcterms:W3CDTF">2026-09-25T07:00:00Z</dcterms:created>
  <dcterms:modified xsi:type="dcterms:W3CDTF">2026-09-25T07:00:00Z</dcterms:modified>
</cp:coreProperties>
</file>